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A2" w:rsidRPr="00C16454" w:rsidRDefault="00A71DA2" w:rsidP="00995532">
      <w:pPr>
        <w:spacing w:line="360" w:lineRule="auto"/>
        <w:ind w:firstLine="567"/>
        <w:jc w:val="center"/>
        <w:rPr>
          <w:b/>
          <w:bCs/>
          <w:sz w:val="36"/>
          <w:szCs w:val="43"/>
        </w:rPr>
      </w:pPr>
      <w:r w:rsidRPr="00C16454">
        <w:rPr>
          <w:b/>
          <w:bCs/>
          <w:sz w:val="36"/>
          <w:szCs w:val="43"/>
        </w:rPr>
        <w:t>ФЕДЕРАЛЬНАЯ АНТИМОНОПОЛЬНАЯ СЛУЖБА УПРАВЛЕНИЕ ПО ТОМСКОЙ ОБЛАСТИ</w:t>
      </w:r>
    </w:p>
    <w:p w:rsidR="00A71DA2" w:rsidRPr="00C16454" w:rsidRDefault="00A71DA2" w:rsidP="00995532">
      <w:pPr>
        <w:spacing w:line="360" w:lineRule="auto"/>
        <w:ind w:firstLine="567"/>
        <w:jc w:val="center"/>
        <w:rPr>
          <w:b/>
          <w:sz w:val="52"/>
          <w:szCs w:val="52"/>
        </w:rPr>
      </w:pPr>
    </w:p>
    <w:p w:rsidR="00A71DA2" w:rsidRDefault="00A71DA2" w:rsidP="00995532">
      <w:pPr>
        <w:spacing w:line="360" w:lineRule="auto"/>
        <w:ind w:firstLine="567"/>
        <w:jc w:val="center"/>
        <w:rPr>
          <w:b/>
          <w:sz w:val="52"/>
          <w:szCs w:val="52"/>
        </w:rPr>
      </w:pPr>
    </w:p>
    <w:p w:rsidR="00A71DA2" w:rsidRDefault="00A71DA2" w:rsidP="00995532">
      <w:pPr>
        <w:spacing w:line="360" w:lineRule="auto"/>
        <w:ind w:firstLine="567"/>
        <w:jc w:val="center"/>
        <w:rPr>
          <w:b/>
          <w:sz w:val="52"/>
          <w:szCs w:val="52"/>
        </w:rPr>
      </w:pPr>
    </w:p>
    <w:p w:rsidR="00A71DA2" w:rsidRDefault="00A71DA2" w:rsidP="00995532">
      <w:pPr>
        <w:spacing w:line="360" w:lineRule="auto"/>
        <w:ind w:firstLine="567"/>
        <w:jc w:val="center"/>
        <w:rPr>
          <w:b/>
          <w:sz w:val="52"/>
          <w:szCs w:val="52"/>
        </w:rPr>
      </w:pPr>
    </w:p>
    <w:p w:rsidR="00A71DA2" w:rsidRDefault="00A71DA2" w:rsidP="00995532">
      <w:pPr>
        <w:spacing w:line="360" w:lineRule="auto"/>
        <w:ind w:firstLine="567"/>
        <w:jc w:val="center"/>
        <w:rPr>
          <w:b/>
          <w:sz w:val="52"/>
          <w:szCs w:val="52"/>
        </w:rPr>
      </w:pPr>
    </w:p>
    <w:p w:rsidR="00A71DA2" w:rsidRDefault="00A71DA2" w:rsidP="00995532">
      <w:pPr>
        <w:spacing w:line="360" w:lineRule="auto"/>
        <w:ind w:firstLine="567"/>
        <w:jc w:val="center"/>
        <w:rPr>
          <w:b/>
          <w:sz w:val="52"/>
          <w:szCs w:val="52"/>
        </w:rPr>
      </w:pPr>
      <w:r w:rsidRPr="00C16454">
        <w:rPr>
          <w:b/>
          <w:sz w:val="52"/>
          <w:szCs w:val="52"/>
        </w:rPr>
        <w:t xml:space="preserve">Доклад по правоприменительной практике Управления Федеральной антимонопольной службы </w:t>
      </w:r>
    </w:p>
    <w:p w:rsidR="00A71DA2" w:rsidRDefault="00A71DA2" w:rsidP="00995532">
      <w:pPr>
        <w:spacing w:line="360" w:lineRule="auto"/>
        <w:ind w:firstLine="567"/>
        <w:jc w:val="center"/>
        <w:rPr>
          <w:b/>
          <w:sz w:val="52"/>
          <w:szCs w:val="52"/>
        </w:rPr>
      </w:pPr>
      <w:r w:rsidRPr="00C16454">
        <w:rPr>
          <w:b/>
          <w:sz w:val="52"/>
          <w:szCs w:val="52"/>
        </w:rPr>
        <w:t>по Томской области</w:t>
      </w:r>
    </w:p>
    <w:p w:rsidR="00A71DA2" w:rsidRDefault="00A71DA2" w:rsidP="00995532">
      <w:pPr>
        <w:spacing w:line="360" w:lineRule="auto"/>
        <w:ind w:firstLine="567"/>
        <w:jc w:val="center"/>
        <w:rPr>
          <w:b/>
          <w:sz w:val="52"/>
          <w:szCs w:val="52"/>
        </w:rPr>
      </w:pPr>
    </w:p>
    <w:p w:rsidR="00A71DA2" w:rsidRPr="00C16454" w:rsidRDefault="00A71DA2" w:rsidP="00995532">
      <w:pPr>
        <w:spacing w:line="360" w:lineRule="auto"/>
        <w:ind w:firstLine="567"/>
        <w:jc w:val="center"/>
        <w:rPr>
          <w:b/>
          <w:sz w:val="52"/>
          <w:szCs w:val="52"/>
        </w:rPr>
      </w:pPr>
    </w:p>
    <w:p w:rsidR="00A71DA2" w:rsidRDefault="00A71DA2" w:rsidP="00995532">
      <w:pPr>
        <w:spacing w:line="360" w:lineRule="auto"/>
        <w:ind w:firstLine="567"/>
        <w:jc w:val="both"/>
        <w:rPr>
          <w:sz w:val="26"/>
          <w:szCs w:val="26"/>
        </w:rPr>
      </w:pPr>
    </w:p>
    <w:p w:rsidR="00A71DA2" w:rsidRDefault="00A71DA2" w:rsidP="00995532">
      <w:pPr>
        <w:spacing w:line="360" w:lineRule="auto"/>
        <w:ind w:firstLine="567"/>
        <w:jc w:val="both"/>
        <w:rPr>
          <w:sz w:val="26"/>
          <w:szCs w:val="26"/>
        </w:rPr>
      </w:pPr>
    </w:p>
    <w:p w:rsidR="00A71DA2" w:rsidRDefault="00A71DA2" w:rsidP="00995532">
      <w:pPr>
        <w:spacing w:line="360" w:lineRule="auto"/>
        <w:ind w:firstLine="567"/>
        <w:jc w:val="both"/>
        <w:rPr>
          <w:sz w:val="26"/>
          <w:szCs w:val="26"/>
        </w:rPr>
      </w:pPr>
    </w:p>
    <w:p w:rsidR="00A71DA2" w:rsidRDefault="00A71DA2" w:rsidP="00995532">
      <w:pPr>
        <w:spacing w:line="360" w:lineRule="auto"/>
        <w:ind w:firstLine="567"/>
        <w:jc w:val="both"/>
        <w:rPr>
          <w:sz w:val="26"/>
          <w:szCs w:val="26"/>
        </w:rPr>
      </w:pPr>
    </w:p>
    <w:p w:rsidR="00A71DA2" w:rsidRDefault="00A71DA2" w:rsidP="00995532">
      <w:pPr>
        <w:spacing w:line="360" w:lineRule="auto"/>
        <w:ind w:firstLine="567"/>
        <w:jc w:val="both"/>
        <w:rPr>
          <w:sz w:val="26"/>
          <w:szCs w:val="26"/>
        </w:rPr>
      </w:pPr>
    </w:p>
    <w:p w:rsidR="00A71DA2" w:rsidRPr="00C16454" w:rsidRDefault="00A71DA2" w:rsidP="00995532">
      <w:pPr>
        <w:spacing w:line="360" w:lineRule="auto"/>
        <w:ind w:firstLine="567"/>
        <w:jc w:val="center"/>
        <w:rPr>
          <w:sz w:val="32"/>
          <w:szCs w:val="32"/>
        </w:rPr>
      </w:pPr>
    </w:p>
    <w:p w:rsidR="00A71DA2" w:rsidRDefault="00A71DA2" w:rsidP="00995532">
      <w:pPr>
        <w:spacing w:line="360" w:lineRule="auto"/>
        <w:ind w:firstLine="567"/>
        <w:jc w:val="center"/>
        <w:rPr>
          <w:sz w:val="32"/>
          <w:szCs w:val="32"/>
        </w:rPr>
      </w:pPr>
      <w:r w:rsidRPr="00C16454">
        <w:rPr>
          <w:sz w:val="32"/>
          <w:szCs w:val="32"/>
        </w:rPr>
        <w:t>20</w:t>
      </w:r>
      <w:r w:rsidR="000D4BC7">
        <w:rPr>
          <w:sz w:val="32"/>
          <w:szCs w:val="32"/>
        </w:rPr>
        <w:t>20</w:t>
      </w:r>
    </w:p>
    <w:p w:rsidR="00995532" w:rsidRDefault="00995532" w:rsidP="00995532">
      <w:pPr>
        <w:spacing w:line="360" w:lineRule="auto"/>
        <w:ind w:firstLine="567"/>
        <w:jc w:val="center"/>
        <w:rPr>
          <w:sz w:val="32"/>
          <w:szCs w:val="32"/>
        </w:rPr>
      </w:pPr>
    </w:p>
    <w:p w:rsidR="009E13C4" w:rsidRPr="00B05750" w:rsidRDefault="009E13C4" w:rsidP="00995532">
      <w:pPr>
        <w:pStyle w:val="10"/>
        <w:widowControl w:val="0"/>
        <w:spacing w:line="360" w:lineRule="auto"/>
        <w:ind w:firstLine="567"/>
      </w:pPr>
      <w:r w:rsidRPr="00B05750">
        <w:t>Раздел I. Антимонопольный контроль</w:t>
      </w:r>
    </w:p>
    <w:p w:rsidR="00564C1E" w:rsidRPr="00B05750" w:rsidRDefault="00564C1E" w:rsidP="00995532">
      <w:pPr>
        <w:widowControl w:val="0"/>
        <w:spacing w:line="360" w:lineRule="auto"/>
        <w:ind w:firstLine="567"/>
        <w:rPr>
          <w:szCs w:val="28"/>
        </w:rPr>
      </w:pPr>
    </w:p>
    <w:p w:rsidR="009E13C4" w:rsidRPr="00B05750" w:rsidRDefault="009E13C4" w:rsidP="00995532">
      <w:pPr>
        <w:pStyle w:val="20"/>
        <w:widowControl w:val="0"/>
        <w:numPr>
          <w:ilvl w:val="1"/>
          <w:numId w:val="5"/>
        </w:numPr>
        <w:spacing w:line="360" w:lineRule="auto"/>
        <w:ind w:firstLine="567"/>
      </w:pPr>
      <w:r w:rsidRPr="00B05750">
        <w:t>Практика выявления и пресечения нарушений Закон</w:t>
      </w:r>
      <w:r w:rsidR="00C56AAE">
        <w:t>а</w:t>
      </w:r>
      <w:r w:rsidR="005021ED" w:rsidRPr="00B05750">
        <w:t xml:space="preserve"> </w:t>
      </w:r>
      <w:r w:rsidR="00BE26D8">
        <w:t xml:space="preserve">о </w:t>
      </w:r>
      <w:r w:rsidR="003E3357" w:rsidRPr="00B05750">
        <w:t xml:space="preserve">защите </w:t>
      </w:r>
      <w:r w:rsidRPr="00B05750">
        <w:t>конкуренции</w:t>
      </w:r>
    </w:p>
    <w:p w:rsidR="00B05750" w:rsidRPr="00B05750" w:rsidRDefault="00B05750" w:rsidP="00995532">
      <w:pPr>
        <w:widowControl w:val="0"/>
        <w:spacing w:line="360" w:lineRule="auto"/>
        <w:ind w:firstLine="567"/>
        <w:jc w:val="both"/>
        <w:rPr>
          <w:szCs w:val="28"/>
        </w:rPr>
      </w:pPr>
    </w:p>
    <w:p w:rsidR="00AB48F1" w:rsidRDefault="00F67900" w:rsidP="00995532">
      <w:pPr>
        <w:shd w:val="clear" w:color="auto" w:fill="FFFFFF"/>
        <w:snapToGrid w:val="0"/>
        <w:spacing w:line="360" w:lineRule="auto"/>
        <w:ind w:right="227" w:firstLine="567"/>
        <w:jc w:val="both"/>
        <w:rPr>
          <w:rFonts w:eastAsia="Arial Unicode MS"/>
          <w:szCs w:val="28"/>
          <w:lang w:eastAsia="ar-SA"/>
        </w:rPr>
      </w:pPr>
      <w:r>
        <w:rPr>
          <w:rFonts w:eastAsia="Arial Unicode MS"/>
          <w:szCs w:val="28"/>
          <w:lang w:eastAsia="ar-SA"/>
        </w:rPr>
        <w:t>Основные и</w:t>
      </w:r>
      <w:r w:rsidR="00AB48F1">
        <w:rPr>
          <w:rFonts w:eastAsia="Arial Unicode MS"/>
          <w:szCs w:val="28"/>
          <w:lang w:eastAsia="ar-SA"/>
        </w:rPr>
        <w:t>тоги работы Управления Федеральной антимонопольной службы по Томской области за 201</w:t>
      </w:r>
      <w:r>
        <w:rPr>
          <w:rFonts w:eastAsia="Arial Unicode MS"/>
          <w:szCs w:val="28"/>
          <w:lang w:eastAsia="ar-SA"/>
        </w:rPr>
        <w:t>9</w:t>
      </w:r>
      <w:r w:rsidR="00AB48F1">
        <w:rPr>
          <w:rFonts w:eastAsia="Arial Unicode MS"/>
          <w:szCs w:val="28"/>
          <w:lang w:eastAsia="ar-SA"/>
        </w:rPr>
        <w:t xml:space="preserve"> год</w:t>
      </w:r>
      <w:r w:rsidR="00A71DA2">
        <w:rPr>
          <w:rFonts w:eastAsia="Arial Unicode MS"/>
          <w:szCs w:val="28"/>
          <w:lang w:eastAsia="ar-SA"/>
        </w:rPr>
        <w:t xml:space="preserve"> в сфере антимонопольного законодательства</w:t>
      </w:r>
      <w:r w:rsidR="00AB48F1">
        <w:rPr>
          <w:rFonts w:eastAsia="Arial Unicode MS"/>
          <w:szCs w:val="28"/>
          <w:lang w:eastAsia="ar-SA"/>
        </w:rPr>
        <w:t xml:space="preserve"> отражены в таблице:</w:t>
      </w:r>
    </w:p>
    <w:p w:rsidR="00777BD4" w:rsidRDefault="00777BD4" w:rsidP="00995532">
      <w:pPr>
        <w:shd w:val="clear" w:color="auto" w:fill="FFFFFF"/>
        <w:snapToGrid w:val="0"/>
        <w:spacing w:line="360" w:lineRule="auto"/>
        <w:ind w:right="227" w:firstLine="567"/>
        <w:jc w:val="both"/>
        <w:rPr>
          <w:rFonts w:eastAsia="Arial Unicode MS"/>
          <w:szCs w:val="28"/>
          <w:lang w:eastAsia="ar-SA"/>
        </w:rPr>
      </w:pPr>
    </w:p>
    <w:tbl>
      <w:tblPr>
        <w:tblW w:w="10315" w:type="dxa"/>
        <w:tblLayout w:type="fixed"/>
        <w:tblCellMar>
          <w:left w:w="10" w:type="dxa"/>
          <w:right w:w="10" w:type="dxa"/>
        </w:tblCellMar>
        <w:tblLook w:val="0000" w:firstRow="0" w:lastRow="0" w:firstColumn="0" w:lastColumn="0" w:noHBand="0" w:noVBand="0"/>
      </w:tblPr>
      <w:tblGrid>
        <w:gridCol w:w="1951"/>
        <w:gridCol w:w="709"/>
        <w:gridCol w:w="708"/>
        <w:gridCol w:w="709"/>
        <w:gridCol w:w="709"/>
        <w:gridCol w:w="709"/>
        <w:gridCol w:w="709"/>
        <w:gridCol w:w="851"/>
        <w:gridCol w:w="710"/>
        <w:gridCol w:w="849"/>
        <w:gridCol w:w="567"/>
        <w:gridCol w:w="567"/>
        <w:gridCol w:w="567"/>
      </w:tblGrid>
      <w:tr w:rsidR="00AB48F1" w:rsidRPr="004948DD" w:rsidTr="00525271">
        <w:tc>
          <w:tcPr>
            <w:tcW w:w="1031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995532">
            <w:pPr>
              <w:snapToGrid w:val="0"/>
              <w:spacing w:line="360" w:lineRule="auto"/>
              <w:ind w:right="227"/>
              <w:jc w:val="center"/>
              <w:rPr>
                <w:rFonts w:eastAsia="Arial Unicode MS"/>
                <w:sz w:val="23"/>
                <w:szCs w:val="23"/>
                <w:lang w:eastAsia="ar-SA"/>
              </w:rPr>
            </w:pPr>
            <w:r w:rsidRPr="004948DD">
              <w:rPr>
                <w:rFonts w:eastAsia="Arial Unicode MS"/>
                <w:sz w:val="23"/>
                <w:szCs w:val="23"/>
                <w:lang w:eastAsia="ar-SA"/>
              </w:rPr>
              <w:t>Данные о работе управления</w:t>
            </w:r>
          </w:p>
        </w:tc>
      </w:tr>
      <w:tr w:rsidR="00AB48F1" w:rsidRPr="004948DD" w:rsidTr="00525271">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995532">
            <w:pPr>
              <w:snapToGrid w:val="0"/>
              <w:spacing w:line="360" w:lineRule="auto"/>
              <w:ind w:right="227"/>
              <w:jc w:val="both"/>
              <w:rPr>
                <w:rFonts w:eastAsia="Arial Unicode MS"/>
                <w:sz w:val="23"/>
                <w:szCs w:val="23"/>
                <w:lang w:eastAsia="ar-SA"/>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995532">
            <w:pPr>
              <w:snapToGrid w:val="0"/>
              <w:spacing w:line="360" w:lineRule="auto"/>
              <w:jc w:val="both"/>
              <w:rPr>
                <w:rFonts w:eastAsia="Arial Unicode MS"/>
                <w:sz w:val="23"/>
                <w:szCs w:val="23"/>
                <w:lang w:eastAsia="ar-SA"/>
              </w:rPr>
            </w:pPr>
            <w:r w:rsidRPr="004948DD">
              <w:rPr>
                <w:rFonts w:eastAsia="Arial Unicode MS"/>
                <w:sz w:val="23"/>
                <w:szCs w:val="23"/>
                <w:lang w:eastAsia="ar-SA"/>
              </w:rPr>
              <w:t>Рассмотрено заявлений</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995532">
            <w:pPr>
              <w:snapToGrid w:val="0"/>
              <w:spacing w:line="360" w:lineRule="auto"/>
              <w:jc w:val="both"/>
              <w:rPr>
                <w:rFonts w:eastAsia="Arial Unicode MS"/>
                <w:sz w:val="23"/>
                <w:szCs w:val="23"/>
                <w:lang w:eastAsia="ar-SA"/>
              </w:rPr>
            </w:pPr>
            <w:r w:rsidRPr="004948DD">
              <w:rPr>
                <w:rFonts w:eastAsia="Arial Unicode MS"/>
                <w:sz w:val="23"/>
                <w:szCs w:val="23"/>
                <w:lang w:eastAsia="ar-SA"/>
              </w:rPr>
              <w:t>Возбуждено дел</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D5B19" w:rsidP="00995532">
            <w:pPr>
              <w:snapToGrid w:val="0"/>
              <w:spacing w:line="360" w:lineRule="auto"/>
              <w:jc w:val="both"/>
              <w:rPr>
                <w:rFonts w:eastAsia="Arial Unicode MS"/>
                <w:sz w:val="23"/>
                <w:szCs w:val="23"/>
                <w:lang w:eastAsia="ar-SA"/>
              </w:rPr>
            </w:pPr>
            <w:r>
              <w:rPr>
                <w:rFonts w:eastAsia="Arial Unicode MS"/>
                <w:sz w:val="23"/>
                <w:szCs w:val="23"/>
                <w:lang w:eastAsia="ar-SA"/>
              </w:rPr>
              <w:t>Выявлено нарушений</w:t>
            </w:r>
            <w:r w:rsidR="00AB48F1" w:rsidRPr="004948DD">
              <w:rPr>
                <w:rFonts w:eastAsia="Arial Unicode MS"/>
                <w:sz w:val="23"/>
                <w:szCs w:val="23"/>
                <w:lang w:eastAsia="ar-SA"/>
              </w:rPr>
              <w:t>, с учетом исполненных предупреждений</w:t>
            </w:r>
          </w:p>
        </w:tc>
        <w:tc>
          <w:tcPr>
            <w:tcW w:w="1701" w:type="dxa"/>
            <w:gridSpan w:val="3"/>
            <w:tcBorders>
              <w:top w:val="single" w:sz="4" w:space="0" w:color="000000"/>
              <w:left w:val="single" w:sz="4" w:space="0" w:color="000000"/>
              <w:bottom w:val="single" w:sz="4" w:space="0" w:color="000000"/>
              <w:right w:val="single" w:sz="4" w:space="0" w:color="000000"/>
            </w:tcBorders>
          </w:tcPr>
          <w:p w:rsidR="00AB48F1" w:rsidRPr="004948DD" w:rsidRDefault="00AB48F1" w:rsidP="00995532">
            <w:pPr>
              <w:snapToGrid w:val="0"/>
              <w:spacing w:line="360" w:lineRule="auto"/>
              <w:jc w:val="both"/>
              <w:rPr>
                <w:rFonts w:eastAsia="Arial Unicode MS"/>
                <w:sz w:val="23"/>
                <w:szCs w:val="23"/>
                <w:lang w:eastAsia="ar-SA"/>
              </w:rPr>
            </w:pPr>
            <w:r>
              <w:rPr>
                <w:rFonts w:eastAsia="Arial Unicode MS"/>
                <w:sz w:val="23"/>
                <w:szCs w:val="23"/>
                <w:lang w:eastAsia="ar-SA"/>
              </w:rPr>
              <w:t>Количество выданных предписаний</w:t>
            </w:r>
          </w:p>
        </w:tc>
      </w:tr>
      <w:tr w:rsidR="00A76C6B" w:rsidRPr="004948DD" w:rsidTr="00525271">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Pr>
                <w:rFonts w:eastAsia="Arial Unicode MS"/>
                <w:sz w:val="23"/>
                <w:szCs w:val="23"/>
                <w:lang w:eastAsia="ar-SA"/>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Pr>
                <w:rFonts w:eastAsia="Arial Unicode MS"/>
                <w:sz w:val="23"/>
                <w:szCs w:val="23"/>
                <w:lang w:eastAsia="ar-SA"/>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Pr>
                <w:rFonts w:eastAsia="Arial Unicode MS"/>
                <w:sz w:val="23"/>
                <w:szCs w:val="23"/>
                <w:lang w:eastAsia="ar-SA"/>
              </w:rPr>
              <w:t>2019</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8</w:t>
            </w:r>
          </w:p>
        </w:tc>
        <w:tc>
          <w:tcPr>
            <w:tcW w:w="567" w:type="dxa"/>
            <w:tcBorders>
              <w:top w:val="single" w:sz="4" w:space="0" w:color="000000"/>
              <w:left w:val="single" w:sz="4" w:space="0" w:color="000000"/>
              <w:bottom w:val="single" w:sz="4" w:space="0" w:color="000000"/>
              <w:right w:val="single" w:sz="4" w:space="0" w:color="000000"/>
            </w:tcBorders>
          </w:tcPr>
          <w:p w:rsidR="00A76C6B" w:rsidRPr="004948DD" w:rsidRDefault="00A76C6B" w:rsidP="00995532">
            <w:pPr>
              <w:snapToGrid w:val="0"/>
              <w:spacing w:line="360" w:lineRule="auto"/>
              <w:jc w:val="center"/>
              <w:rPr>
                <w:rFonts w:eastAsia="Arial Unicode MS"/>
                <w:sz w:val="23"/>
                <w:szCs w:val="23"/>
                <w:lang w:eastAsia="ar-SA"/>
              </w:rPr>
            </w:pPr>
            <w:r>
              <w:rPr>
                <w:rFonts w:eastAsia="Arial Unicode MS"/>
                <w:sz w:val="23"/>
                <w:szCs w:val="23"/>
                <w:lang w:eastAsia="ar-SA"/>
              </w:rPr>
              <w:t>2019</w:t>
            </w:r>
          </w:p>
        </w:tc>
        <w:tc>
          <w:tcPr>
            <w:tcW w:w="567" w:type="dxa"/>
            <w:tcBorders>
              <w:top w:val="single" w:sz="4" w:space="0" w:color="000000"/>
              <w:left w:val="single" w:sz="4" w:space="0" w:color="000000"/>
              <w:bottom w:val="single" w:sz="4" w:space="0" w:color="000000"/>
              <w:right w:val="single" w:sz="4" w:space="0" w:color="000000"/>
            </w:tcBorders>
          </w:tcPr>
          <w:p w:rsidR="00A76C6B" w:rsidRPr="004948DD" w:rsidRDefault="00A76C6B" w:rsidP="00995532">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Всего,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224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293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131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77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82</w:t>
            </w:r>
          </w:p>
        </w:tc>
        <w:tc>
          <w:tcPr>
            <w:tcW w:w="567" w:type="dxa"/>
            <w:tcBorders>
              <w:top w:val="single" w:sz="4" w:space="0" w:color="000000"/>
              <w:left w:val="single" w:sz="4" w:space="0" w:color="000000"/>
              <w:bottom w:val="single" w:sz="4" w:space="0" w:color="000000"/>
              <w:right w:val="single" w:sz="4" w:space="0" w:color="000000"/>
            </w:tcBorders>
            <w:vAlign w:val="cente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200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147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tabs>
                <w:tab w:val="left" w:pos="460"/>
              </w:tabs>
              <w:snapToGrid w:val="0"/>
              <w:spacing w:line="360" w:lineRule="auto"/>
              <w:ind w:right="34"/>
              <w:jc w:val="center"/>
              <w:rPr>
                <w:rFonts w:eastAsia="Arial Unicode MS"/>
                <w:sz w:val="23"/>
                <w:szCs w:val="23"/>
                <w:lang w:eastAsia="ar-SA"/>
              </w:rPr>
            </w:pPr>
            <w:r>
              <w:rPr>
                <w:rFonts w:eastAsia="Arial Unicode MS"/>
                <w:sz w:val="23"/>
                <w:szCs w:val="23"/>
                <w:lang w:eastAsia="ar-SA"/>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tabs>
                <w:tab w:val="left" w:pos="458"/>
              </w:tabs>
              <w:snapToGrid w:val="0"/>
              <w:spacing w:line="360" w:lineRule="auto"/>
              <w:jc w:val="center"/>
              <w:rPr>
                <w:rFonts w:eastAsia="Arial Unicode MS"/>
                <w:sz w:val="23"/>
                <w:szCs w:val="23"/>
                <w:lang w:eastAsia="ar-SA"/>
              </w:rPr>
            </w:pPr>
            <w:r w:rsidRPr="004C5DB8">
              <w:rPr>
                <w:rFonts w:eastAsia="Arial Unicode MS"/>
                <w:sz w:val="23"/>
                <w:szCs w:val="23"/>
                <w:lang w:eastAsia="ar-SA"/>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tabs>
                <w:tab w:val="left" w:pos="458"/>
              </w:tabs>
              <w:snapToGrid w:val="0"/>
              <w:spacing w:line="360" w:lineRule="auto"/>
              <w:jc w:val="center"/>
              <w:rPr>
                <w:rFonts w:eastAsia="Arial Unicode MS"/>
                <w:sz w:val="23"/>
                <w:szCs w:val="23"/>
                <w:lang w:eastAsia="ar-SA"/>
              </w:rPr>
            </w:pPr>
            <w:r w:rsidRPr="004C5DB8">
              <w:rPr>
                <w:rFonts w:eastAsia="Arial Unicode MS"/>
                <w:sz w:val="23"/>
                <w:szCs w:val="23"/>
                <w:lang w:eastAsia="ar-SA"/>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100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200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Pr>
                <w:rFonts w:eastAsia="Arial Unicode MS"/>
                <w:sz w:val="23"/>
                <w:szCs w:val="23"/>
                <w:lang w:eastAsia="ar-SA"/>
              </w:rPr>
              <w:t xml:space="preserve">ст. 11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tabs>
                <w:tab w:val="left" w:pos="459"/>
              </w:tabs>
              <w:snapToGrid w:val="0"/>
              <w:spacing w:line="360" w:lineRule="auto"/>
              <w:jc w:val="center"/>
              <w:rPr>
                <w:rFonts w:eastAsia="Arial Unicode MS"/>
                <w:sz w:val="23"/>
                <w:szCs w:val="23"/>
                <w:lang w:eastAsia="ar-SA"/>
              </w:rPr>
            </w:pPr>
            <w:r>
              <w:rPr>
                <w:rFonts w:eastAsia="Arial Unicode MS"/>
                <w:sz w:val="23"/>
                <w:szCs w:val="23"/>
                <w:lang w:eastAsia="ar-SA"/>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Pr>
                <w:rFonts w:eastAsia="Arial Unicode MS"/>
                <w:sz w:val="23"/>
                <w:szCs w:val="23"/>
                <w:lang w:eastAsia="ar-SA"/>
              </w:rPr>
              <w:t>ст. 11.1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tabs>
                <w:tab w:val="left" w:pos="459"/>
              </w:tabs>
              <w:snapToGrid w:val="0"/>
              <w:spacing w:line="360" w:lineRule="auto"/>
              <w:jc w:val="center"/>
              <w:rPr>
                <w:rFonts w:eastAsia="Arial Unicode MS"/>
                <w:sz w:val="23"/>
                <w:szCs w:val="23"/>
                <w:lang w:eastAsia="ar-SA"/>
              </w:rPr>
            </w:pPr>
            <w:r>
              <w:rPr>
                <w:rFonts w:eastAsia="Arial Unicode MS"/>
                <w:sz w:val="23"/>
                <w:szCs w:val="23"/>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 xml:space="preserve">ст. </w:t>
            </w:r>
            <w:r w:rsidRPr="007A7B1E">
              <w:rPr>
                <w:sz w:val="23"/>
                <w:szCs w:val="23"/>
              </w:rPr>
              <w:t>14</w:t>
            </w:r>
            <w:r w:rsidRPr="007A7B1E">
              <w:rPr>
                <w:sz w:val="23"/>
                <w:szCs w:val="23"/>
                <w:vertAlign w:val="superscript"/>
              </w:rPr>
              <w:t>1</w:t>
            </w:r>
            <w:r w:rsidRPr="007A7B1E">
              <w:rPr>
                <w:sz w:val="23"/>
                <w:szCs w:val="23"/>
              </w:rPr>
              <w:t>-14</w:t>
            </w:r>
            <w:r w:rsidRPr="007A7B1E">
              <w:rPr>
                <w:sz w:val="23"/>
                <w:szCs w:val="23"/>
                <w:vertAlign w:val="superscript"/>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tabs>
                <w:tab w:val="left" w:pos="460"/>
              </w:tabs>
              <w:snapToGrid w:val="0"/>
              <w:spacing w:line="360" w:lineRule="auto"/>
              <w:jc w:val="center"/>
              <w:rPr>
                <w:rFonts w:eastAsia="Arial Unicode MS"/>
                <w:sz w:val="23"/>
                <w:szCs w:val="23"/>
                <w:lang w:eastAsia="ar-SA"/>
              </w:rPr>
            </w:pPr>
            <w:r>
              <w:rPr>
                <w:rFonts w:eastAsia="Arial Unicode MS"/>
                <w:sz w:val="23"/>
                <w:szCs w:val="23"/>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100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141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ind w:right="-108"/>
              <w:jc w:val="center"/>
              <w:rPr>
                <w:rFonts w:eastAsia="Arial Unicode MS"/>
                <w:sz w:val="23"/>
                <w:szCs w:val="23"/>
                <w:lang w:eastAsia="ar-SA"/>
              </w:rPr>
            </w:pPr>
            <w:r>
              <w:rPr>
                <w:rFonts w:eastAsia="Arial Unicode MS"/>
                <w:sz w:val="23"/>
                <w:szCs w:val="23"/>
                <w:lang w:eastAsia="ar-SA"/>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58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44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76</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433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ind w:right="34"/>
              <w:jc w:val="center"/>
              <w:rPr>
                <w:rFonts w:eastAsia="Arial Unicode MS"/>
                <w:sz w:val="23"/>
                <w:szCs w:val="23"/>
                <w:lang w:eastAsia="ar-SA"/>
              </w:rPr>
            </w:pPr>
            <w:r>
              <w:rPr>
                <w:rFonts w:eastAsia="Arial Unicode MS"/>
                <w:sz w:val="23"/>
                <w:szCs w:val="23"/>
                <w:lang w:eastAsia="ar-SA"/>
              </w:rPr>
              <w:t>267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600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17</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4"/>
              <w:jc w:val="center"/>
              <w:rPr>
                <w:rFonts w:eastAsia="Arial Unicode MS"/>
                <w:sz w:val="23"/>
                <w:szCs w:val="23"/>
                <w:lang w:eastAsia="ar-SA"/>
              </w:rPr>
            </w:pPr>
            <w:r w:rsidRPr="004C5DB8">
              <w:rPr>
                <w:rFonts w:eastAsia="Arial Unicode MS"/>
                <w:sz w:val="23"/>
                <w:szCs w:val="23"/>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tabs>
                <w:tab w:val="left" w:pos="494"/>
              </w:tabs>
              <w:snapToGrid w:val="0"/>
              <w:spacing w:line="360" w:lineRule="auto"/>
              <w:jc w:val="center"/>
              <w:rPr>
                <w:rFonts w:eastAsia="Arial Unicode MS"/>
                <w:sz w:val="23"/>
                <w:szCs w:val="23"/>
                <w:lang w:eastAsia="ar-SA"/>
              </w:rPr>
            </w:pPr>
            <w:r>
              <w:rPr>
                <w:rFonts w:eastAsia="Arial Unicode MS"/>
                <w:sz w:val="23"/>
                <w:szCs w:val="23"/>
                <w:lang w:eastAsia="ar-SA"/>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napToGrid w:val="0"/>
              <w:spacing w:line="360" w:lineRule="auto"/>
              <w:ind w:right="36"/>
              <w:jc w:val="center"/>
              <w:rPr>
                <w:rFonts w:eastAsia="Arial Unicode MS"/>
                <w:sz w:val="23"/>
                <w:szCs w:val="23"/>
                <w:lang w:eastAsia="ar-SA"/>
              </w:rPr>
            </w:pPr>
            <w:r w:rsidRPr="004C5DB8">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napToGrid w:val="0"/>
              <w:spacing w:line="360" w:lineRule="auto"/>
              <w:jc w:val="center"/>
              <w:rPr>
                <w:rFonts w:eastAsia="Arial Unicode MS"/>
                <w:sz w:val="23"/>
                <w:szCs w:val="23"/>
                <w:lang w:eastAsia="ar-SA"/>
              </w:rPr>
            </w:pPr>
            <w:r>
              <w:rPr>
                <w:rFonts w:eastAsia="Arial Unicode MS"/>
                <w:sz w:val="23"/>
                <w:szCs w:val="23"/>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napToGrid w:val="0"/>
              <w:spacing w:line="360" w:lineRule="auto"/>
              <w:jc w:val="center"/>
              <w:rPr>
                <w:rFonts w:eastAsia="Arial Unicode MS"/>
                <w:sz w:val="23"/>
                <w:szCs w:val="23"/>
                <w:lang w:eastAsia="ar-SA"/>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napToGrid w:val="0"/>
              <w:spacing w:line="360" w:lineRule="auto"/>
              <w:ind w:right="-9"/>
              <w:jc w:val="center"/>
              <w:rPr>
                <w:rFonts w:eastAsia="Arial Unicode MS"/>
                <w:sz w:val="23"/>
                <w:szCs w:val="23"/>
                <w:lang w:eastAsia="ar-SA"/>
              </w:rPr>
            </w:pPr>
            <w:r>
              <w:rPr>
                <w:rFonts w:eastAsia="Arial Unicode MS"/>
                <w:sz w:val="23"/>
                <w:szCs w:val="23"/>
                <w:lang w:eastAsia="ar-SA"/>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Pr>
                <w:rFonts w:eastAsia="Arial Unicode MS"/>
                <w:sz w:val="23"/>
                <w:szCs w:val="23"/>
                <w:lang w:eastAsia="ar-SA"/>
              </w:rPr>
              <w:t>ст. 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sidRPr="004C5DB8">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Pr>
                <w:rFonts w:eastAsia="Arial Unicode MS"/>
                <w:sz w:val="23"/>
                <w:szCs w:val="23"/>
                <w:lang w:eastAsia="ar-SA"/>
              </w:rPr>
              <w:t>ст. 19-21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sidRPr="004C5DB8">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r>
      <w:tr w:rsidR="00A76C6B" w:rsidRPr="004948DD" w:rsidTr="00A76C6B">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Pr>
                <w:rFonts w:eastAsia="Arial Unicode MS"/>
                <w:sz w:val="23"/>
                <w:szCs w:val="23"/>
                <w:lang w:eastAsia="ar-SA"/>
              </w:rPr>
              <w:t>ст.34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sidRPr="004C5DB8">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r>
      <w:tr w:rsidR="00A76C6B"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948DD" w:rsidRDefault="00A76C6B" w:rsidP="00995532">
            <w:pPr>
              <w:snapToGrid w:val="0"/>
              <w:spacing w:line="360" w:lineRule="auto"/>
              <w:ind w:right="227"/>
              <w:jc w:val="both"/>
              <w:rPr>
                <w:rFonts w:eastAsia="Arial Unicode MS"/>
                <w:sz w:val="23"/>
                <w:szCs w:val="23"/>
                <w:lang w:eastAsia="ar-SA"/>
              </w:rPr>
            </w:pPr>
            <w:r>
              <w:rPr>
                <w:rFonts w:eastAsia="Arial Unicode MS"/>
                <w:sz w:val="23"/>
                <w:szCs w:val="23"/>
                <w:lang w:eastAsia="ar-SA"/>
              </w:rPr>
              <w:t>ст.38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sidRPr="004C5DB8">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4C5DB8" w:rsidP="00995532">
            <w:pPr>
              <w:spacing w:line="360" w:lineRule="auto"/>
              <w:jc w:val="center"/>
              <w:rPr>
                <w:sz w:val="23"/>
                <w:szCs w:val="23"/>
              </w:rPr>
            </w:pPr>
            <w:r>
              <w:rPr>
                <w:sz w:val="23"/>
                <w:szCs w:val="23"/>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6B" w:rsidRPr="004C5DB8" w:rsidRDefault="00FF6852"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A76C6B" w:rsidP="00995532">
            <w:pPr>
              <w:spacing w:line="360" w:lineRule="auto"/>
              <w:jc w:val="center"/>
              <w:rPr>
                <w:sz w:val="23"/>
                <w:szCs w:val="23"/>
              </w:rPr>
            </w:pPr>
            <w:r w:rsidRPr="004C5DB8">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c>
          <w:tcPr>
            <w:tcW w:w="567" w:type="dxa"/>
            <w:tcBorders>
              <w:top w:val="single" w:sz="4" w:space="0" w:color="000000"/>
              <w:left w:val="single" w:sz="4" w:space="0" w:color="000000"/>
              <w:bottom w:val="single" w:sz="4" w:space="0" w:color="000000"/>
              <w:right w:val="single" w:sz="4" w:space="0" w:color="000000"/>
            </w:tcBorders>
          </w:tcPr>
          <w:p w:rsidR="00A76C6B" w:rsidRPr="004C5DB8" w:rsidRDefault="004C5DB8" w:rsidP="00995532">
            <w:pPr>
              <w:spacing w:line="360" w:lineRule="auto"/>
              <w:jc w:val="center"/>
              <w:rPr>
                <w:sz w:val="23"/>
                <w:szCs w:val="23"/>
              </w:rPr>
            </w:pPr>
            <w:r>
              <w:rPr>
                <w:sz w:val="23"/>
                <w:szCs w:val="23"/>
              </w:rPr>
              <w:t>0</w:t>
            </w:r>
          </w:p>
        </w:tc>
      </w:tr>
    </w:tbl>
    <w:p w:rsidR="00AB48F1" w:rsidRPr="004948DD" w:rsidRDefault="00AB48F1" w:rsidP="00995532">
      <w:pPr>
        <w:shd w:val="clear" w:color="auto" w:fill="FFFFFF"/>
        <w:snapToGrid w:val="0"/>
        <w:spacing w:line="360" w:lineRule="auto"/>
        <w:ind w:right="227" w:firstLine="567"/>
        <w:jc w:val="both"/>
        <w:rPr>
          <w:rFonts w:eastAsia="Arial Unicode MS"/>
          <w:sz w:val="23"/>
          <w:szCs w:val="23"/>
          <w:lang w:eastAsia="ar-SA"/>
        </w:rPr>
      </w:pPr>
    </w:p>
    <w:p w:rsidR="00134B42" w:rsidRDefault="00AB48F1" w:rsidP="00995532">
      <w:pPr>
        <w:shd w:val="clear" w:color="auto" w:fill="FFFFFF"/>
        <w:snapToGrid w:val="0"/>
        <w:spacing w:line="360" w:lineRule="auto"/>
        <w:ind w:right="-2" w:firstLine="567"/>
        <w:jc w:val="both"/>
        <w:rPr>
          <w:rFonts w:eastAsia="Arial Unicode MS"/>
          <w:szCs w:val="28"/>
          <w:lang w:eastAsia="ar-SA"/>
        </w:rPr>
      </w:pPr>
      <w:r>
        <w:rPr>
          <w:rFonts w:eastAsia="Arial Unicode MS"/>
          <w:szCs w:val="28"/>
          <w:lang w:eastAsia="ar-SA"/>
        </w:rPr>
        <w:t>Из представленных в таблице данных прослеживается</w:t>
      </w:r>
      <w:r w:rsidR="008066EC">
        <w:rPr>
          <w:rFonts w:eastAsia="Arial Unicode MS"/>
          <w:szCs w:val="28"/>
          <w:lang w:eastAsia="ar-SA"/>
        </w:rPr>
        <w:t xml:space="preserve"> </w:t>
      </w:r>
      <w:r>
        <w:rPr>
          <w:rFonts w:eastAsia="Arial Unicode MS"/>
          <w:szCs w:val="28"/>
          <w:lang w:eastAsia="ar-SA"/>
        </w:rPr>
        <w:t xml:space="preserve">снижение количества </w:t>
      </w:r>
      <w:r w:rsidR="00134B42">
        <w:rPr>
          <w:rFonts w:eastAsia="Arial Unicode MS"/>
          <w:szCs w:val="28"/>
          <w:lang w:eastAsia="ar-SA"/>
        </w:rPr>
        <w:t xml:space="preserve">выявленных нарушений антимонопольного законодательства, причем отмечается </w:t>
      </w:r>
      <w:r w:rsidR="00134B42">
        <w:rPr>
          <w:rFonts w:eastAsia="Arial Unicode MS"/>
          <w:szCs w:val="28"/>
          <w:lang w:eastAsia="ar-SA"/>
        </w:rPr>
        <w:lastRenderedPageBreak/>
        <w:t xml:space="preserve">устойчивое снижение числа нарушений, допущенных органами власти и местного самоуправления. </w:t>
      </w:r>
      <w:r w:rsidR="00FF6852">
        <w:rPr>
          <w:rFonts w:eastAsia="Arial Unicode MS"/>
          <w:szCs w:val="28"/>
          <w:lang w:eastAsia="ar-SA"/>
        </w:rPr>
        <w:t>По сравнению с количеством нарушений антимонопольного законодательства</w:t>
      </w:r>
      <w:r w:rsidR="00B83EE9">
        <w:rPr>
          <w:rFonts w:eastAsia="Arial Unicode MS"/>
          <w:szCs w:val="28"/>
          <w:lang w:eastAsia="ar-SA"/>
        </w:rPr>
        <w:t xml:space="preserve"> (без учета статьи 18.1. Закона «О защите конкуренции»)</w:t>
      </w:r>
      <w:r w:rsidR="00FF6852">
        <w:rPr>
          <w:rFonts w:eastAsia="Arial Unicode MS"/>
          <w:szCs w:val="28"/>
          <w:lang w:eastAsia="ar-SA"/>
        </w:rPr>
        <w:t xml:space="preserve">, выявленных в 2017 году, </w:t>
      </w:r>
      <w:r w:rsidR="002F6C0A">
        <w:rPr>
          <w:rFonts w:eastAsia="Arial Unicode MS"/>
          <w:szCs w:val="28"/>
          <w:lang w:eastAsia="ar-SA"/>
        </w:rPr>
        <w:t xml:space="preserve">количество </w:t>
      </w:r>
      <w:r w:rsidR="00FF6852">
        <w:rPr>
          <w:rFonts w:eastAsia="Arial Unicode MS"/>
          <w:szCs w:val="28"/>
          <w:lang w:eastAsia="ar-SA"/>
        </w:rPr>
        <w:t xml:space="preserve">нарушений в 2019 </w:t>
      </w:r>
      <w:r w:rsidR="002F6C0A">
        <w:rPr>
          <w:rFonts w:eastAsia="Arial Unicode MS"/>
          <w:szCs w:val="28"/>
          <w:lang w:eastAsia="ar-SA"/>
        </w:rPr>
        <w:t>снизилось на 36 процентов.</w:t>
      </w:r>
      <w:r w:rsidR="00FF6852">
        <w:rPr>
          <w:rFonts w:eastAsia="Arial Unicode MS"/>
          <w:szCs w:val="28"/>
          <w:lang w:eastAsia="ar-SA"/>
        </w:rPr>
        <w:t xml:space="preserve"> </w:t>
      </w:r>
      <w:r w:rsidR="00134B42">
        <w:rPr>
          <w:rFonts w:eastAsia="Arial Unicode MS"/>
          <w:szCs w:val="28"/>
          <w:lang w:eastAsia="ar-SA"/>
        </w:rPr>
        <w:t xml:space="preserve">Произошло резкое увеличение количества </w:t>
      </w:r>
      <w:r w:rsidR="002F6C0A">
        <w:rPr>
          <w:rFonts w:eastAsia="Arial Unicode MS"/>
          <w:szCs w:val="28"/>
          <w:lang w:eastAsia="ar-SA"/>
        </w:rPr>
        <w:t xml:space="preserve">выявленных </w:t>
      </w:r>
      <w:r w:rsidR="00134B42">
        <w:rPr>
          <w:rFonts w:eastAsia="Arial Unicode MS"/>
          <w:szCs w:val="28"/>
          <w:lang w:eastAsia="ar-SA"/>
        </w:rPr>
        <w:t>нарушений</w:t>
      </w:r>
      <w:r w:rsidR="002F6C0A">
        <w:rPr>
          <w:rFonts w:eastAsia="Arial Unicode MS"/>
          <w:szCs w:val="28"/>
          <w:lang w:eastAsia="ar-SA"/>
        </w:rPr>
        <w:t>, связанных с соглашениями, заключенными как между хозяйствующими субъектами, так и между предпринимателями и органами власти и местного самоуправления</w:t>
      </w:r>
      <w:r w:rsidR="00134B42">
        <w:rPr>
          <w:rFonts w:eastAsia="Arial Unicode MS"/>
          <w:szCs w:val="28"/>
          <w:lang w:eastAsia="ar-SA"/>
        </w:rPr>
        <w:t xml:space="preserve">, что </w:t>
      </w:r>
      <w:r w:rsidR="002F6C0A">
        <w:rPr>
          <w:rFonts w:eastAsia="Arial Unicode MS"/>
          <w:szCs w:val="28"/>
          <w:lang w:eastAsia="ar-SA"/>
        </w:rPr>
        <w:t>является определенным итогом работы управления в данной сфере.</w:t>
      </w:r>
    </w:p>
    <w:p w:rsidR="00AB48F1" w:rsidRPr="00CB6A65" w:rsidRDefault="00AB48F1" w:rsidP="00995532">
      <w:pPr>
        <w:widowControl w:val="0"/>
        <w:spacing w:line="360" w:lineRule="auto"/>
        <w:ind w:firstLine="567"/>
        <w:jc w:val="both"/>
        <w:rPr>
          <w:color w:val="FF0000"/>
          <w:szCs w:val="28"/>
        </w:rPr>
      </w:pPr>
    </w:p>
    <w:p w:rsidR="009E13C4" w:rsidRDefault="009E13C4" w:rsidP="00995532">
      <w:pPr>
        <w:pStyle w:val="3"/>
        <w:widowControl w:val="0"/>
        <w:numPr>
          <w:ilvl w:val="2"/>
          <w:numId w:val="5"/>
        </w:numPr>
        <w:spacing w:line="360" w:lineRule="auto"/>
        <w:ind w:firstLine="567"/>
      </w:pPr>
      <w:r w:rsidRPr="009B7D13">
        <w:t xml:space="preserve">Практика выявления и пресечения нарушений Закона </w:t>
      </w:r>
      <w:r w:rsidR="00BE26D8" w:rsidRPr="009B7D13">
        <w:t>о</w:t>
      </w:r>
      <w:r w:rsidR="007228D6" w:rsidRPr="009B7D13">
        <w:t xml:space="preserve"> защите конкуренции</w:t>
      </w:r>
      <w:r w:rsidRPr="009B7D13">
        <w:t xml:space="preserve"> в виде злоупотреблени</w:t>
      </w:r>
      <w:r w:rsidR="00DD05CA" w:rsidRPr="009B7D13">
        <w:t>я</w:t>
      </w:r>
      <w:r w:rsidRPr="009B7D13">
        <w:t xml:space="preserve"> хозяйствующих субъектов доминирующим положением на рынке (статья </w:t>
      </w:r>
      <w:r w:rsidR="007228D6" w:rsidRPr="009B7D13">
        <w:t>10</w:t>
      </w:r>
      <w:r w:rsidR="00DD05CA" w:rsidRPr="009B7D13">
        <w:t>)</w:t>
      </w:r>
    </w:p>
    <w:p w:rsidR="00521E4E" w:rsidRPr="00521E4E" w:rsidRDefault="00521E4E" w:rsidP="00995532">
      <w:pPr>
        <w:spacing w:line="360" w:lineRule="auto"/>
        <w:ind w:firstLine="567"/>
      </w:pPr>
    </w:p>
    <w:p w:rsidR="007C1215" w:rsidRDefault="00521E4E" w:rsidP="00995532">
      <w:pPr>
        <w:pStyle w:val="a9"/>
        <w:spacing w:line="360" w:lineRule="auto"/>
        <w:ind w:firstLine="567"/>
      </w:pPr>
      <w:r>
        <w:t>В 201</w:t>
      </w:r>
      <w:r w:rsidR="002F6C0A">
        <w:t>9</w:t>
      </w:r>
      <w:r>
        <w:t xml:space="preserve"> году</w:t>
      </w:r>
      <w:r w:rsidR="007C1215">
        <w:t xml:space="preserve"> </w:t>
      </w:r>
      <w:r w:rsidR="002F6C0A">
        <w:t xml:space="preserve">управлением </w:t>
      </w:r>
      <w:r w:rsidR="007C1215">
        <w:t xml:space="preserve">возбуждено </w:t>
      </w:r>
      <w:r w:rsidR="00525271">
        <w:t>5</w:t>
      </w:r>
      <w:r w:rsidR="007C1215">
        <w:t xml:space="preserve"> дел,</w:t>
      </w:r>
      <w:r w:rsidR="008066EC">
        <w:t xml:space="preserve"> </w:t>
      </w:r>
      <w:r>
        <w:t xml:space="preserve">выявлено </w:t>
      </w:r>
      <w:r w:rsidR="00525271">
        <w:t>3 нарушения</w:t>
      </w:r>
      <w:r>
        <w:t xml:space="preserve"> Федерального </w:t>
      </w:r>
      <w:r w:rsidR="00FD3175">
        <w:t>з</w:t>
      </w:r>
      <w:r>
        <w:t>акона «О защите конкуренции»</w:t>
      </w:r>
      <w:r w:rsidR="007C1215" w:rsidRPr="007C1215">
        <w:t xml:space="preserve"> </w:t>
      </w:r>
      <w:r w:rsidR="007C1215">
        <w:t xml:space="preserve">(в том числе исполнено </w:t>
      </w:r>
      <w:r w:rsidR="00525271">
        <w:t>1</w:t>
      </w:r>
      <w:r w:rsidR="007C1215">
        <w:t xml:space="preserve"> предупреждени</w:t>
      </w:r>
      <w:r w:rsidR="00525271">
        <w:t>е</w:t>
      </w:r>
      <w:r w:rsidR="007C1215">
        <w:t xml:space="preserve"> о прекращении действий, которые содержат признаки нарушения антимонопольного законодательства) в виде злоупотреблений хозяйствующими субъектами доминирующим</w:t>
      </w:r>
      <w:r w:rsidR="008066EC">
        <w:t xml:space="preserve"> </w:t>
      </w:r>
      <w:r w:rsidR="007C1215">
        <w:t>положением на рынке определенного товара или услуги</w:t>
      </w:r>
      <w:r w:rsidR="00C12B34">
        <w:t>, выдано</w:t>
      </w:r>
      <w:r w:rsidR="007C1215">
        <w:t xml:space="preserve"> </w:t>
      </w:r>
      <w:r w:rsidR="002F6C0A">
        <w:t>2</w:t>
      </w:r>
      <w:r w:rsidR="007C1215">
        <w:t xml:space="preserve"> предписани</w:t>
      </w:r>
      <w:r w:rsidR="002F6C0A">
        <w:t>я. Примерно такие же результаты были достигнуты управлением в 2018 году.</w:t>
      </w:r>
    </w:p>
    <w:p w:rsidR="00156135" w:rsidRDefault="00156135" w:rsidP="00995532">
      <w:pPr>
        <w:pStyle w:val="a9"/>
        <w:spacing w:line="360" w:lineRule="auto"/>
        <w:ind w:firstLine="567"/>
      </w:pPr>
    </w:p>
    <w:p w:rsidR="00521E4E" w:rsidRDefault="00156135" w:rsidP="00995532">
      <w:pPr>
        <w:pStyle w:val="a9"/>
        <w:spacing w:line="360" w:lineRule="auto"/>
        <w:ind w:firstLine="567"/>
      </w:pPr>
      <w:r>
        <w:t>И</w:t>
      </w:r>
      <w:r w:rsidR="00521E4E">
        <w:t>нформация по сферам деятельности</w:t>
      </w:r>
      <w:r w:rsidR="00764D15">
        <w:t>, в которых допущены злоупотребления доминирующим положением,</w:t>
      </w:r>
      <w:r w:rsidR="00521E4E">
        <w:t xml:space="preserve"> представлена в таблице: </w:t>
      </w:r>
    </w:p>
    <w:p w:rsidR="00521E4E" w:rsidRDefault="00521E4E" w:rsidP="00995532">
      <w:pPr>
        <w:pStyle w:val="a9"/>
        <w:spacing w:line="360" w:lineRule="auto"/>
        <w:ind w:firstLine="567"/>
      </w:pPr>
    </w:p>
    <w:tbl>
      <w:tblPr>
        <w:tblW w:w="9363" w:type="dxa"/>
        <w:tblInd w:w="57" w:type="dxa"/>
        <w:tblLayout w:type="fixed"/>
        <w:tblCellMar>
          <w:left w:w="10" w:type="dxa"/>
          <w:right w:w="10" w:type="dxa"/>
        </w:tblCellMar>
        <w:tblLook w:val="0000" w:firstRow="0" w:lastRow="0" w:firstColumn="0" w:lastColumn="0" w:noHBand="0" w:noVBand="0"/>
      </w:tblPr>
      <w:tblGrid>
        <w:gridCol w:w="709"/>
        <w:gridCol w:w="6670"/>
        <w:gridCol w:w="992"/>
        <w:gridCol w:w="992"/>
      </w:tblGrid>
      <w:tr w:rsidR="00521E4E"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521E4E" w:rsidRPr="00C93036" w:rsidRDefault="00521E4E" w:rsidP="00995532">
            <w:pPr>
              <w:pStyle w:val="a9"/>
              <w:spacing w:line="360" w:lineRule="auto"/>
              <w:ind w:left="-766" w:right="3" w:firstLine="567"/>
              <w:jc w:val="center"/>
            </w:pPr>
            <w:r w:rsidRPr="00C93036">
              <w:t>№</w:t>
            </w:r>
          </w:p>
          <w:p w:rsidR="00521E4E" w:rsidRPr="00C93036" w:rsidRDefault="00521E4E" w:rsidP="00995532">
            <w:pPr>
              <w:pStyle w:val="a9"/>
              <w:spacing w:line="360" w:lineRule="auto"/>
              <w:ind w:left="-766" w:right="3" w:firstLine="567"/>
              <w:jc w:val="center"/>
            </w:pPr>
            <w:r w:rsidRPr="00C93036">
              <w:t>п/п</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521E4E" w:rsidRPr="00C93036" w:rsidRDefault="00521E4E" w:rsidP="00995532">
            <w:pPr>
              <w:pStyle w:val="a9"/>
              <w:spacing w:line="360" w:lineRule="auto"/>
              <w:ind w:firstLine="567"/>
              <w:jc w:val="center"/>
            </w:pPr>
            <w:r w:rsidRPr="00C93036">
              <w:t>Наименование рынка</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521E4E" w:rsidRPr="00C93036" w:rsidRDefault="00521E4E" w:rsidP="00995532">
            <w:pPr>
              <w:pStyle w:val="a9"/>
              <w:spacing w:line="360" w:lineRule="auto"/>
              <w:ind w:right="227" w:firstLine="567"/>
              <w:jc w:val="center"/>
            </w:pPr>
            <w:r w:rsidRPr="00C93036">
              <w:t>201</w:t>
            </w:r>
            <w:r w:rsidR="002F6C0A">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21E4E" w:rsidRPr="00C93036" w:rsidRDefault="00521E4E" w:rsidP="00995532">
            <w:pPr>
              <w:pStyle w:val="a9"/>
              <w:spacing w:line="360" w:lineRule="auto"/>
              <w:ind w:firstLine="567"/>
              <w:jc w:val="center"/>
            </w:pPr>
            <w:r w:rsidRPr="00C93036">
              <w:t>201</w:t>
            </w:r>
            <w:r w:rsidR="002F6C0A">
              <w:t>9</w:t>
            </w:r>
          </w:p>
        </w:tc>
      </w:tr>
      <w:tr w:rsidR="002F6C0A"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left="-766" w:right="3" w:firstLine="567"/>
              <w:jc w:val="center"/>
            </w:pPr>
            <w:r w:rsidRPr="00C93036">
              <w:t>1</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pPr>
            <w:r w:rsidRPr="00C93036">
              <w:t>Электроснабжение</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jc w:val="center"/>
            </w:pPr>
          </w:p>
        </w:tc>
      </w:tr>
      <w:tr w:rsidR="002F6C0A"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left="-766" w:right="3" w:firstLine="567"/>
              <w:jc w:val="center"/>
            </w:pPr>
            <w:r w:rsidRPr="00C93036">
              <w:t>2</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pPr>
            <w:r w:rsidRPr="00C93036">
              <w:t>Теплоснабжение</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F6C0A" w:rsidRPr="00C93036" w:rsidRDefault="00764D15" w:rsidP="00995532">
            <w:pPr>
              <w:pStyle w:val="a9"/>
              <w:spacing w:line="360" w:lineRule="auto"/>
              <w:ind w:firstLine="567"/>
              <w:jc w:val="center"/>
            </w:pPr>
            <w:r>
              <w:t>1</w:t>
            </w:r>
          </w:p>
        </w:tc>
      </w:tr>
      <w:tr w:rsidR="002F6C0A"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left="-766" w:right="3" w:firstLine="567"/>
              <w:jc w:val="center"/>
            </w:pPr>
            <w:r>
              <w:t>3</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pPr>
            <w:r>
              <w:t>Газ</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F6C0A" w:rsidRPr="00C93036" w:rsidRDefault="00764D15" w:rsidP="00995532">
            <w:pPr>
              <w:pStyle w:val="a9"/>
              <w:spacing w:line="360" w:lineRule="auto"/>
              <w:ind w:firstLine="567"/>
              <w:jc w:val="center"/>
            </w:pPr>
            <w:r>
              <w:t>1</w:t>
            </w:r>
          </w:p>
        </w:tc>
      </w:tr>
      <w:tr w:rsidR="002F6C0A" w:rsidTr="0015613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F6C0A" w:rsidRPr="00C93036" w:rsidRDefault="002F6C0A" w:rsidP="00995532">
            <w:pPr>
              <w:pStyle w:val="a9"/>
              <w:spacing w:line="360" w:lineRule="auto"/>
              <w:ind w:left="-766" w:right="3" w:firstLine="567"/>
              <w:jc w:val="center"/>
            </w:pPr>
            <w:r>
              <w:t>5</w:t>
            </w:r>
          </w:p>
        </w:tc>
        <w:tc>
          <w:tcPr>
            <w:tcW w:w="667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F6C0A" w:rsidRPr="00C93036" w:rsidRDefault="00764D15" w:rsidP="00995532">
            <w:pPr>
              <w:pStyle w:val="a9"/>
              <w:spacing w:line="360" w:lineRule="auto"/>
              <w:ind w:firstLine="567"/>
            </w:pPr>
            <w:r>
              <w:t>Автомобильный транспорт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F6C0A" w:rsidRPr="00C93036" w:rsidRDefault="00764D15" w:rsidP="00995532">
            <w:pPr>
              <w:pStyle w:val="a9"/>
              <w:spacing w:line="360" w:lineRule="auto"/>
              <w:ind w:firstLine="567"/>
              <w:jc w:val="center"/>
            </w:pPr>
            <w:r>
              <w:t>1</w:t>
            </w:r>
          </w:p>
        </w:tc>
      </w:tr>
      <w:tr w:rsidR="002F6C0A" w:rsidTr="00143D4E">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tcPr>
          <w:p w:rsidR="002F6C0A" w:rsidRPr="00C93036" w:rsidRDefault="002F6C0A" w:rsidP="00995532">
            <w:pPr>
              <w:pStyle w:val="a9"/>
              <w:spacing w:line="360" w:lineRule="auto"/>
              <w:ind w:left="-766" w:right="3" w:firstLine="567"/>
              <w:jc w:val="center"/>
            </w:pPr>
            <w:r>
              <w:lastRenderedPageBreak/>
              <w:t>6</w:t>
            </w:r>
          </w:p>
        </w:tc>
        <w:tc>
          <w:tcPr>
            <w:tcW w:w="667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pPr>
            <w:r>
              <w:t>Торговля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F6C0A" w:rsidRPr="00C93036" w:rsidRDefault="002F6C0A" w:rsidP="00995532">
            <w:pPr>
              <w:pStyle w:val="a9"/>
              <w:spacing w:line="360" w:lineRule="auto"/>
              <w:ind w:firstLine="567"/>
              <w:jc w:val="center"/>
            </w:pPr>
          </w:p>
        </w:tc>
      </w:tr>
      <w:tr w:rsidR="00156135" w:rsidRPr="00156135" w:rsidTr="00156135">
        <w:tc>
          <w:tcPr>
            <w:tcW w:w="709" w:type="dxa"/>
            <w:tcBorders>
              <w:top w:val="single" w:sz="4" w:space="0" w:color="auto"/>
              <w:left w:val="single" w:sz="4" w:space="0" w:color="000000"/>
              <w:bottom w:val="single" w:sz="4" w:space="0" w:color="000000"/>
            </w:tcBorders>
            <w:shd w:val="clear" w:color="auto" w:fill="auto"/>
            <w:tcMar>
              <w:top w:w="0" w:type="dxa"/>
              <w:left w:w="57" w:type="dxa"/>
              <w:bottom w:w="0" w:type="dxa"/>
              <w:right w:w="57" w:type="dxa"/>
            </w:tcMar>
            <w:vAlign w:val="bottom"/>
          </w:tcPr>
          <w:p w:rsidR="00156135" w:rsidRPr="00156135" w:rsidRDefault="00156135" w:rsidP="00995532">
            <w:pPr>
              <w:pStyle w:val="a9"/>
              <w:spacing w:line="360" w:lineRule="auto"/>
              <w:ind w:right="3" w:firstLine="567"/>
              <w:jc w:val="center"/>
              <w:rPr>
                <w:b/>
              </w:rPr>
            </w:pPr>
          </w:p>
        </w:tc>
        <w:tc>
          <w:tcPr>
            <w:tcW w:w="6670" w:type="dxa"/>
            <w:tcBorders>
              <w:top w:val="single" w:sz="4" w:space="0" w:color="auto"/>
              <w:left w:val="single" w:sz="4" w:space="0" w:color="000000"/>
              <w:bottom w:val="single" w:sz="4" w:space="0" w:color="000000"/>
            </w:tcBorders>
            <w:shd w:val="clear" w:color="auto" w:fill="auto"/>
            <w:tcMar>
              <w:top w:w="0" w:type="dxa"/>
              <w:left w:w="57" w:type="dxa"/>
              <w:bottom w:w="0" w:type="dxa"/>
              <w:right w:w="57" w:type="dxa"/>
            </w:tcMar>
            <w:vAlign w:val="bottom"/>
          </w:tcPr>
          <w:p w:rsidR="00156135" w:rsidRPr="00156135" w:rsidRDefault="00156135" w:rsidP="00995532">
            <w:pPr>
              <w:pStyle w:val="a9"/>
              <w:spacing w:line="360" w:lineRule="auto"/>
              <w:ind w:firstLine="567"/>
              <w:rPr>
                <w:b/>
              </w:rPr>
            </w:pPr>
            <w:r w:rsidRPr="00156135">
              <w:rPr>
                <w:b/>
              </w:rPr>
              <w:t>Итого:</w:t>
            </w:r>
          </w:p>
        </w:tc>
        <w:tc>
          <w:tcPr>
            <w:tcW w:w="992" w:type="dxa"/>
            <w:tcBorders>
              <w:top w:val="single" w:sz="4" w:space="0" w:color="auto"/>
              <w:left w:val="single" w:sz="4" w:space="0" w:color="000000"/>
              <w:bottom w:val="single" w:sz="4" w:space="0" w:color="000000"/>
            </w:tcBorders>
            <w:shd w:val="clear" w:color="auto" w:fill="auto"/>
            <w:tcMar>
              <w:top w:w="0" w:type="dxa"/>
              <w:left w:w="57" w:type="dxa"/>
              <w:bottom w:w="0" w:type="dxa"/>
              <w:right w:w="57" w:type="dxa"/>
            </w:tcMar>
            <w:vAlign w:val="bottom"/>
          </w:tcPr>
          <w:p w:rsidR="00156135" w:rsidRPr="00156135" w:rsidRDefault="00764D15" w:rsidP="00995532">
            <w:pPr>
              <w:pStyle w:val="a9"/>
              <w:spacing w:line="360" w:lineRule="auto"/>
              <w:ind w:firstLine="567"/>
              <w:jc w:val="center"/>
              <w:rPr>
                <w:b/>
              </w:rPr>
            </w:pPr>
            <w:r>
              <w:rPr>
                <w:b/>
              </w:rPr>
              <w:t>3</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156135" w:rsidRPr="00156135" w:rsidRDefault="00156135" w:rsidP="00995532">
            <w:pPr>
              <w:pStyle w:val="a9"/>
              <w:spacing w:line="360" w:lineRule="auto"/>
              <w:ind w:firstLine="567"/>
              <w:jc w:val="center"/>
              <w:rPr>
                <w:b/>
              </w:rPr>
            </w:pPr>
            <w:r w:rsidRPr="00156135">
              <w:rPr>
                <w:b/>
              </w:rPr>
              <w:t>3</w:t>
            </w:r>
          </w:p>
        </w:tc>
      </w:tr>
    </w:tbl>
    <w:p w:rsidR="00521E4E" w:rsidRDefault="00764D15" w:rsidP="00995532">
      <w:pPr>
        <w:pStyle w:val="a9"/>
        <w:spacing w:line="360" w:lineRule="auto"/>
        <w:ind w:firstLine="567"/>
      </w:pPr>
      <w:r>
        <w:t>Как видно из данных таблицы отрасли, в которых выявляются нарушения компаниями-монополистами практически не совпадают.</w:t>
      </w:r>
    </w:p>
    <w:p w:rsidR="00764D15" w:rsidRDefault="00764D15" w:rsidP="00995532">
      <w:pPr>
        <w:pStyle w:val="a9"/>
        <w:spacing w:line="360" w:lineRule="auto"/>
        <w:ind w:firstLine="567"/>
      </w:pPr>
      <w:r>
        <w:t xml:space="preserve">В 2019 году относительно 2018 года значительно, около 50 процентов, увеличилось количество жалоб и обращений, касающихся злоупотребления доминирующим положением. При этом самая значительная доля обращений </w:t>
      </w:r>
      <w:r w:rsidR="00B01B96">
        <w:t>относится к трем сферам: теплоэнергетика, электроэнергетика и связь. Всего на эти три отрасли естественных монополий приходится в 2018 году около 50 процентов всех обращений, в 2019 году – около 30 процентов.</w:t>
      </w:r>
    </w:p>
    <w:p w:rsidR="00764D15" w:rsidRDefault="00764D15" w:rsidP="00995532">
      <w:pPr>
        <w:pStyle w:val="a9"/>
        <w:spacing w:line="360" w:lineRule="auto"/>
        <w:ind w:firstLine="567"/>
      </w:pPr>
    </w:p>
    <w:p w:rsidR="00521E4E" w:rsidRDefault="002403D9" w:rsidP="00995532">
      <w:pPr>
        <w:pStyle w:val="a9"/>
        <w:spacing w:line="360" w:lineRule="auto"/>
        <w:ind w:firstLine="567"/>
        <w:jc w:val="center"/>
        <w:rPr>
          <w:color w:val="FF0000"/>
        </w:rPr>
      </w:pPr>
      <w:r>
        <w:rPr>
          <w:b/>
        </w:rPr>
        <w:t xml:space="preserve">Примеры дел, рассмотренных Управлением </w:t>
      </w:r>
      <w:r>
        <w:rPr>
          <w:b/>
        </w:rPr>
        <w:br/>
      </w:r>
      <w:r>
        <w:rPr>
          <w:rFonts w:cs="Arial"/>
          <w:b/>
        </w:rPr>
        <w:t>по признакам нарушения ст. 10</w:t>
      </w:r>
      <w:r w:rsidR="00FD3175">
        <w:rPr>
          <w:rFonts w:cs="Arial"/>
          <w:b/>
        </w:rPr>
        <w:t xml:space="preserve"> Федерального з</w:t>
      </w:r>
      <w:r>
        <w:rPr>
          <w:rFonts w:cs="Arial"/>
          <w:b/>
        </w:rPr>
        <w:t>акона «О защите конкуренции»</w:t>
      </w:r>
    </w:p>
    <w:p w:rsidR="0088764B" w:rsidRDefault="0088764B" w:rsidP="00995532">
      <w:pPr>
        <w:pStyle w:val="a9"/>
        <w:widowControl w:val="0"/>
        <w:spacing w:line="360" w:lineRule="auto"/>
        <w:ind w:firstLine="567"/>
        <w:jc w:val="center"/>
        <w:rPr>
          <w:b/>
        </w:rPr>
      </w:pPr>
    </w:p>
    <w:p w:rsidR="0088764B" w:rsidRPr="0088764B" w:rsidRDefault="00B371A5" w:rsidP="00995532">
      <w:pPr>
        <w:pStyle w:val="a9"/>
        <w:widowControl w:val="0"/>
        <w:spacing w:line="360" w:lineRule="auto"/>
        <w:ind w:firstLine="567"/>
        <w:jc w:val="center"/>
        <w:rPr>
          <w:b/>
        </w:rPr>
      </w:pPr>
      <w:r>
        <w:rPr>
          <w:b/>
        </w:rPr>
        <w:t>Пример д</w:t>
      </w:r>
      <w:r w:rsidR="00955933" w:rsidRPr="0088764B">
        <w:rPr>
          <w:b/>
        </w:rPr>
        <w:t>ело №</w:t>
      </w:r>
      <w:r w:rsidR="0088764B">
        <w:rPr>
          <w:b/>
        </w:rPr>
        <w:t xml:space="preserve"> </w:t>
      </w:r>
      <w:r w:rsidR="0088764B" w:rsidRPr="0088764B">
        <w:rPr>
          <w:b/>
        </w:rPr>
        <w:t>0</w:t>
      </w:r>
      <w:r w:rsidR="00FB2F3F">
        <w:rPr>
          <w:b/>
        </w:rPr>
        <w:t>4</w:t>
      </w:r>
      <w:r w:rsidR="0088764B" w:rsidRPr="0088764B">
        <w:rPr>
          <w:b/>
        </w:rPr>
        <w:t>-10/</w:t>
      </w:r>
      <w:r w:rsidR="00FB2F3F">
        <w:rPr>
          <w:b/>
        </w:rPr>
        <w:t>04</w:t>
      </w:r>
      <w:r w:rsidR="0088764B" w:rsidRPr="0088764B">
        <w:rPr>
          <w:b/>
        </w:rPr>
        <w:t>-1</w:t>
      </w:r>
      <w:r w:rsidR="00FB2F3F">
        <w:rPr>
          <w:b/>
        </w:rPr>
        <w:t>8</w:t>
      </w:r>
    </w:p>
    <w:p w:rsidR="00B05750" w:rsidRPr="0088764B" w:rsidRDefault="00B05750" w:rsidP="00995532">
      <w:pPr>
        <w:widowControl w:val="0"/>
        <w:spacing w:line="360" w:lineRule="auto"/>
        <w:ind w:firstLine="567"/>
        <w:jc w:val="center"/>
        <w:rPr>
          <w:b/>
          <w:szCs w:val="28"/>
        </w:rPr>
      </w:pPr>
    </w:p>
    <w:p w:rsidR="00FB2F3F" w:rsidRDefault="002135E3" w:rsidP="00995532">
      <w:pPr>
        <w:spacing w:line="360" w:lineRule="auto"/>
        <w:ind w:firstLine="567"/>
        <w:jc w:val="both"/>
        <w:rPr>
          <w:szCs w:val="28"/>
        </w:rPr>
      </w:pPr>
      <w:r>
        <w:rPr>
          <w:szCs w:val="28"/>
        </w:rPr>
        <w:t>Томское УФАС России признало</w:t>
      </w:r>
      <w:r w:rsidR="00FB2F3F" w:rsidRPr="00B939F9">
        <w:rPr>
          <w:szCs w:val="28"/>
        </w:rPr>
        <w:t xml:space="preserve"> ФГУП «Главное промышленно-строительно управление» ФСИН России</w:t>
      </w:r>
      <w:r w:rsidR="00FB2F3F">
        <w:rPr>
          <w:szCs w:val="28"/>
        </w:rPr>
        <w:t xml:space="preserve"> (далее – ФГУП «ГПСУ»)</w:t>
      </w:r>
      <w:r w:rsidR="00FB2F3F" w:rsidRPr="00B939F9">
        <w:rPr>
          <w:szCs w:val="28"/>
        </w:rPr>
        <w:t xml:space="preserve"> нарушившим часть 1 статьи 10 Закона РФ «О защите конкуренции». Поводом к возбуждению дела послужило обращение осужденного, в котором он обращал внимание на завышение цен на конверты и почтовые марки в магазине СИЗО города Томска относительно их номинальной стоимости.</w:t>
      </w:r>
    </w:p>
    <w:p w:rsidR="00FB2F3F" w:rsidRPr="00B939F9" w:rsidRDefault="00FB2F3F" w:rsidP="00995532">
      <w:pPr>
        <w:spacing w:line="360" w:lineRule="auto"/>
        <w:ind w:firstLine="567"/>
        <w:jc w:val="both"/>
        <w:rPr>
          <w:szCs w:val="28"/>
        </w:rPr>
      </w:pPr>
      <w:r>
        <w:rPr>
          <w:szCs w:val="28"/>
        </w:rPr>
        <w:t xml:space="preserve">Со своей стороны Томское УФАС России также запросило информацию о ценах на основные продовольственные и непродовольственные товары, реализуемые в магазинах, расположенных в местах заключения Томской области. В ходе проведенного анализа, было </w:t>
      </w:r>
      <w:r w:rsidR="00667087">
        <w:rPr>
          <w:szCs w:val="28"/>
        </w:rPr>
        <w:t>установлено</w:t>
      </w:r>
      <w:r w:rsidR="008B3E77">
        <w:rPr>
          <w:szCs w:val="28"/>
        </w:rPr>
        <w:t xml:space="preserve"> </w:t>
      </w:r>
      <w:r w:rsidR="00667087">
        <w:rPr>
          <w:szCs w:val="28"/>
        </w:rPr>
        <w:t xml:space="preserve">существенное превышение </w:t>
      </w:r>
      <w:r>
        <w:rPr>
          <w:szCs w:val="28"/>
        </w:rPr>
        <w:t xml:space="preserve">цен на отдельные товары относительно </w:t>
      </w:r>
      <w:r w:rsidR="00667087">
        <w:rPr>
          <w:szCs w:val="28"/>
        </w:rPr>
        <w:t>сложившегося на территории области уровня цен</w:t>
      </w:r>
      <w:r>
        <w:rPr>
          <w:szCs w:val="28"/>
        </w:rPr>
        <w:t>.</w:t>
      </w:r>
    </w:p>
    <w:p w:rsidR="00FB2F3F" w:rsidRPr="00B939F9" w:rsidRDefault="00FB2F3F" w:rsidP="00995532">
      <w:pPr>
        <w:spacing w:line="360" w:lineRule="auto"/>
        <w:ind w:firstLine="567"/>
        <w:jc w:val="both"/>
        <w:rPr>
          <w:szCs w:val="28"/>
        </w:rPr>
      </w:pPr>
      <w:r w:rsidRPr="00B939F9">
        <w:rPr>
          <w:szCs w:val="28"/>
        </w:rPr>
        <w:t xml:space="preserve">В ходе рассмотрения дела ФГУП «ГПСУ» осуществило целый ряд мероприятий, направленных на снижение цен на продовольственные и непродовольственные товары для осужденных и задержанных лиц. </w:t>
      </w:r>
      <w:r w:rsidRPr="00667087">
        <w:rPr>
          <w:szCs w:val="28"/>
        </w:rPr>
        <w:t xml:space="preserve">Так, не </w:t>
      </w:r>
      <w:r w:rsidRPr="00667087">
        <w:rPr>
          <w:szCs w:val="28"/>
        </w:rPr>
        <w:lastRenderedPageBreak/>
        <w:t xml:space="preserve">дожидаясь решения комиссии, цены на конверты и почтовые марки были приведены к номинальным. ФГУП «ГПСУ» провело большую организационную работу по </w:t>
      </w:r>
      <w:r w:rsidR="00667087" w:rsidRPr="00667087">
        <w:rPr>
          <w:szCs w:val="28"/>
        </w:rPr>
        <w:t xml:space="preserve">созданию </w:t>
      </w:r>
      <w:r w:rsidRPr="00667087">
        <w:rPr>
          <w:szCs w:val="28"/>
        </w:rPr>
        <w:t xml:space="preserve">системы мониторинга розничных цен, проведен новый конкурс по </w:t>
      </w:r>
      <w:r w:rsidRPr="00B939F9">
        <w:rPr>
          <w:szCs w:val="28"/>
        </w:rPr>
        <w:t>отбору поставщика товаров для торговых точек ФГУП «ГПСУ».</w:t>
      </w:r>
    </w:p>
    <w:p w:rsidR="00FB2F3F" w:rsidRDefault="00FB2F3F" w:rsidP="00995532">
      <w:pPr>
        <w:pStyle w:val="34"/>
        <w:spacing w:line="360" w:lineRule="auto"/>
        <w:ind w:firstLine="567"/>
        <w:jc w:val="both"/>
        <w:rPr>
          <w:szCs w:val="28"/>
        </w:rPr>
      </w:pPr>
      <w:r w:rsidRPr="00B939F9">
        <w:rPr>
          <w:szCs w:val="28"/>
        </w:rPr>
        <w:t>Томское УФАС России предписало ФГУП «ГПСУ»</w:t>
      </w:r>
      <w:r w:rsidR="008066EC">
        <w:rPr>
          <w:szCs w:val="28"/>
        </w:rPr>
        <w:t xml:space="preserve"> </w:t>
      </w:r>
      <w:r w:rsidRPr="00B939F9">
        <w:rPr>
          <w:szCs w:val="28"/>
        </w:rPr>
        <w:t>устранить нарушения антимонопольного законодательства, в том числе обеспечи</w:t>
      </w:r>
      <w:r w:rsidR="00667087">
        <w:rPr>
          <w:szCs w:val="28"/>
        </w:rPr>
        <w:t>ть</w:t>
      </w:r>
      <w:r w:rsidRPr="00B939F9">
        <w:rPr>
          <w:szCs w:val="28"/>
        </w:rPr>
        <w:t xml:space="preserve"> продажу почтовых марок и конвертов по ценам ФГУП «Почта России», а также</w:t>
      </w:r>
      <w:r w:rsidR="00C267CA">
        <w:rPr>
          <w:szCs w:val="28"/>
        </w:rPr>
        <w:t>,</w:t>
      </w:r>
      <w:r w:rsidRPr="00B939F9">
        <w:rPr>
          <w:szCs w:val="28"/>
        </w:rPr>
        <w:t xml:space="preserve"> </w:t>
      </w:r>
      <w:r w:rsidR="00667087">
        <w:rPr>
          <w:szCs w:val="28"/>
        </w:rPr>
        <w:t>утвердив</w:t>
      </w:r>
      <w:r w:rsidRPr="00B939F9">
        <w:rPr>
          <w:szCs w:val="28"/>
        </w:rPr>
        <w:t xml:space="preserve"> перечень социально значимых продовольственных и непродовольственных товаров, реализуемых в торговых точках исправительных учреждений Томской области</w:t>
      </w:r>
      <w:r>
        <w:rPr>
          <w:szCs w:val="28"/>
        </w:rPr>
        <w:t>, осуществлять реализацию указанных товаров</w:t>
      </w:r>
      <w:r w:rsidRPr="00B939F9">
        <w:rPr>
          <w:szCs w:val="28"/>
        </w:rPr>
        <w:t xml:space="preserve"> по ценам, не превышающим средних цен в торговых сетях Томска.</w:t>
      </w:r>
    </w:p>
    <w:p w:rsidR="00FB2F3F" w:rsidRDefault="00FB2F3F" w:rsidP="00995532">
      <w:pPr>
        <w:pStyle w:val="34"/>
        <w:spacing w:line="360" w:lineRule="auto"/>
        <w:ind w:firstLine="567"/>
        <w:jc w:val="both"/>
        <w:rPr>
          <w:szCs w:val="28"/>
        </w:rPr>
      </w:pPr>
      <w:r>
        <w:rPr>
          <w:szCs w:val="28"/>
        </w:rPr>
        <w:t>Предписание было выполнено в срок.</w:t>
      </w:r>
    </w:p>
    <w:p w:rsidR="00BE4BD4" w:rsidRDefault="00BE4BD4" w:rsidP="00995532">
      <w:pPr>
        <w:pStyle w:val="34"/>
        <w:spacing w:line="360" w:lineRule="auto"/>
        <w:ind w:firstLine="567"/>
        <w:jc w:val="both"/>
        <w:rPr>
          <w:szCs w:val="28"/>
        </w:rPr>
      </w:pPr>
    </w:p>
    <w:p w:rsidR="0088764B" w:rsidRDefault="00BE4BD4" w:rsidP="00995532">
      <w:pPr>
        <w:widowControl w:val="0"/>
        <w:spacing w:line="360" w:lineRule="auto"/>
        <w:ind w:firstLine="567"/>
        <w:jc w:val="center"/>
        <w:rPr>
          <w:b/>
          <w:szCs w:val="28"/>
        </w:rPr>
      </w:pPr>
      <w:r w:rsidRPr="00BE4BD4">
        <w:rPr>
          <w:b/>
          <w:szCs w:val="28"/>
        </w:rPr>
        <w:t>Пример</w:t>
      </w:r>
      <w:r>
        <w:rPr>
          <w:b/>
          <w:szCs w:val="28"/>
        </w:rPr>
        <w:t>:</w:t>
      </w:r>
      <w:r w:rsidRPr="00BE4BD4">
        <w:rPr>
          <w:b/>
          <w:szCs w:val="28"/>
        </w:rPr>
        <w:t xml:space="preserve"> дело № 02-10/</w:t>
      </w:r>
      <w:r w:rsidR="001A1C58">
        <w:rPr>
          <w:b/>
          <w:szCs w:val="28"/>
        </w:rPr>
        <w:t>122</w:t>
      </w:r>
      <w:r w:rsidRPr="00BE4BD4">
        <w:rPr>
          <w:b/>
          <w:szCs w:val="28"/>
        </w:rPr>
        <w:t>-18</w:t>
      </w:r>
    </w:p>
    <w:p w:rsidR="00BE4BD4" w:rsidRDefault="00BE4BD4" w:rsidP="00995532">
      <w:pPr>
        <w:widowControl w:val="0"/>
        <w:spacing w:line="360" w:lineRule="auto"/>
        <w:ind w:firstLine="567"/>
        <w:jc w:val="center"/>
        <w:rPr>
          <w:szCs w:val="28"/>
        </w:rPr>
      </w:pPr>
    </w:p>
    <w:p w:rsidR="001A1C58" w:rsidRPr="001A1C58" w:rsidRDefault="001A1C58" w:rsidP="00995532">
      <w:pPr>
        <w:widowControl w:val="0"/>
        <w:spacing w:line="360" w:lineRule="auto"/>
        <w:ind w:firstLine="567"/>
        <w:jc w:val="both"/>
        <w:rPr>
          <w:szCs w:val="28"/>
        </w:rPr>
      </w:pPr>
      <w:r w:rsidRPr="001A1C58">
        <w:rPr>
          <w:szCs w:val="28"/>
        </w:rPr>
        <w:t xml:space="preserve">Основанием для возбуждения дела № 02-10/122-17 о нарушении антимонопольного законодательства послужило заявление ООО </w:t>
      </w:r>
      <w:r w:rsidR="000F5BE8">
        <w:rPr>
          <w:szCs w:val="28"/>
        </w:rPr>
        <w:t>«Х</w:t>
      </w:r>
      <w:r w:rsidRPr="001A1C58">
        <w:rPr>
          <w:szCs w:val="28"/>
        </w:rPr>
        <w:t xml:space="preserve">имчистка «Блеск», в котором указывается на действия гарантирующего поставщика ОАО «ГЭС», выразившиеся во введении полного ограничения подачи электроэнергии в отношении объекта Заявителя. </w:t>
      </w:r>
    </w:p>
    <w:p w:rsidR="001A1C58" w:rsidRDefault="001A1C58" w:rsidP="00995532">
      <w:pPr>
        <w:widowControl w:val="0"/>
        <w:spacing w:line="360" w:lineRule="auto"/>
        <w:ind w:firstLine="567"/>
        <w:jc w:val="both"/>
        <w:rPr>
          <w:szCs w:val="28"/>
        </w:rPr>
      </w:pPr>
      <w:r w:rsidRPr="001A1C58">
        <w:rPr>
          <w:szCs w:val="28"/>
        </w:rPr>
        <w:t>Из заявления следует, что между Гарантирующим поставщиком и ООО химчистка «Блеск» заключен Договор энергоснабжения № 1791 (253/1/13) от 19.08.2013</w:t>
      </w:r>
      <w:r w:rsidR="00C267CA">
        <w:rPr>
          <w:szCs w:val="28"/>
        </w:rPr>
        <w:t xml:space="preserve"> </w:t>
      </w:r>
      <w:r w:rsidRPr="001A1C58">
        <w:rPr>
          <w:szCs w:val="28"/>
        </w:rPr>
        <w:t>г. на поставку электроэнергии для электроснабжения энергопринимающих устройств</w:t>
      </w:r>
      <w:r w:rsidR="00CE3D31">
        <w:rPr>
          <w:szCs w:val="28"/>
        </w:rPr>
        <w:t>.</w:t>
      </w:r>
    </w:p>
    <w:p w:rsidR="001A1C58" w:rsidRPr="001A1C58" w:rsidRDefault="001A1C58" w:rsidP="00995532">
      <w:pPr>
        <w:widowControl w:val="0"/>
        <w:spacing w:line="360" w:lineRule="auto"/>
        <w:ind w:firstLine="567"/>
        <w:jc w:val="both"/>
        <w:rPr>
          <w:szCs w:val="28"/>
        </w:rPr>
      </w:pPr>
      <w:r w:rsidRPr="001A1C58">
        <w:rPr>
          <w:szCs w:val="28"/>
        </w:rPr>
        <w:t>Порядок введения ограничения предусмотрен Правилами полного и (или) частичного ограничения режима потребления электрической энергии, утвержденные постановлением Правительства РФ № 442 от 04.05.2012 «О функционировании розничных рынков электрической энергии, полном и (или) частичном ограничении режима потребления электрической энергии»</w:t>
      </w:r>
      <w:r w:rsidR="00FD338D">
        <w:rPr>
          <w:szCs w:val="28"/>
        </w:rPr>
        <w:t>,</w:t>
      </w:r>
      <w:r w:rsidRPr="001A1C58">
        <w:rPr>
          <w:szCs w:val="28"/>
        </w:rPr>
        <w:t xml:space="preserve"> </w:t>
      </w:r>
      <w:r w:rsidR="00FD338D">
        <w:rPr>
          <w:szCs w:val="28"/>
        </w:rPr>
        <w:t xml:space="preserve">которые </w:t>
      </w:r>
      <w:r w:rsidRPr="001A1C58">
        <w:rPr>
          <w:szCs w:val="28"/>
        </w:rPr>
        <w:t xml:space="preserve">обязательны к применению гарантирующим поставщиком. ОАО «ГЭС» является гарантирующим поставщиком </w:t>
      </w:r>
      <w:r w:rsidRPr="001A1C58">
        <w:rPr>
          <w:szCs w:val="28"/>
        </w:rPr>
        <w:lastRenderedPageBreak/>
        <w:t>на основании Приказа Региональной энергетической комиссии Томской области от 12.10.2006</w:t>
      </w:r>
      <w:r w:rsidR="00C267CA">
        <w:rPr>
          <w:szCs w:val="28"/>
        </w:rPr>
        <w:t xml:space="preserve"> </w:t>
      </w:r>
      <w:r w:rsidRPr="001A1C58">
        <w:rPr>
          <w:szCs w:val="28"/>
        </w:rPr>
        <w:t>г. № 34/112 и осуществляет снабжение потребителей в г. Северске Томской области энергетической энергией.</w:t>
      </w:r>
      <w:r w:rsidR="00FD338D" w:rsidRPr="001A1C58">
        <w:rPr>
          <w:szCs w:val="28"/>
        </w:rPr>
        <w:t xml:space="preserve"> </w:t>
      </w:r>
    </w:p>
    <w:p w:rsidR="001A1C58" w:rsidRPr="001A1C58" w:rsidRDefault="001A1C58" w:rsidP="00995532">
      <w:pPr>
        <w:widowControl w:val="0"/>
        <w:spacing w:line="360" w:lineRule="auto"/>
        <w:ind w:firstLine="567"/>
        <w:jc w:val="both"/>
        <w:rPr>
          <w:szCs w:val="28"/>
        </w:rPr>
      </w:pPr>
      <w:r w:rsidRPr="001A1C58">
        <w:rPr>
          <w:szCs w:val="28"/>
        </w:rPr>
        <w:t>Комисси</w:t>
      </w:r>
      <w:r w:rsidR="00FD338D">
        <w:rPr>
          <w:szCs w:val="28"/>
        </w:rPr>
        <w:t>ей</w:t>
      </w:r>
      <w:r w:rsidRPr="001A1C58">
        <w:rPr>
          <w:szCs w:val="28"/>
        </w:rPr>
        <w:t xml:space="preserve"> Томского УФАС России </w:t>
      </w:r>
      <w:r w:rsidR="00FD338D">
        <w:rPr>
          <w:szCs w:val="28"/>
        </w:rPr>
        <w:t>с</w:t>
      </w:r>
      <w:r w:rsidRPr="001A1C58">
        <w:rPr>
          <w:szCs w:val="28"/>
        </w:rPr>
        <w:t>дела</w:t>
      </w:r>
      <w:r w:rsidR="00FD338D">
        <w:rPr>
          <w:szCs w:val="28"/>
        </w:rPr>
        <w:t>н</w:t>
      </w:r>
      <w:r w:rsidRPr="001A1C58">
        <w:rPr>
          <w:szCs w:val="28"/>
        </w:rPr>
        <w:t xml:space="preserve"> вывод о том, что ОАО «Городские электрические сети», занимая доминирующее положение на рынке торговли (поставки) электрической энергии (мощности), злоупотребило своим доминирующим положением, а именно</w:t>
      </w:r>
      <w:r w:rsidR="00CE3D31">
        <w:rPr>
          <w:szCs w:val="28"/>
        </w:rPr>
        <w:t>,</w:t>
      </w:r>
      <w:r w:rsidRPr="001A1C58">
        <w:rPr>
          <w:szCs w:val="28"/>
        </w:rPr>
        <w:t xml:space="preserve"> у Гарантирующего поставщика отсутствовали основания для введения ограничения режима потребления в отношении ООО химчистка «Блеск». </w:t>
      </w:r>
      <w:r w:rsidR="00CE3D31">
        <w:rPr>
          <w:szCs w:val="28"/>
        </w:rPr>
        <w:t>Таким образом, К</w:t>
      </w:r>
      <w:r w:rsidRPr="001A1C58">
        <w:rPr>
          <w:szCs w:val="28"/>
        </w:rPr>
        <w:t xml:space="preserve">омиссия Томского УФАС России </w:t>
      </w:r>
      <w:r w:rsidR="00CE3D31">
        <w:rPr>
          <w:szCs w:val="28"/>
        </w:rPr>
        <w:t>усмотрела</w:t>
      </w:r>
      <w:r w:rsidRPr="001A1C58">
        <w:rPr>
          <w:szCs w:val="28"/>
        </w:rPr>
        <w:t xml:space="preserve"> нарушени</w:t>
      </w:r>
      <w:r w:rsidR="00CE3D31">
        <w:rPr>
          <w:szCs w:val="28"/>
        </w:rPr>
        <w:t>е</w:t>
      </w:r>
      <w:r w:rsidRPr="001A1C58">
        <w:rPr>
          <w:szCs w:val="28"/>
        </w:rPr>
        <w:t xml:space="preserve"> ч. 1 ст. 10 Закона о защите конкуренции в действиях ОАО «ГЭС», в соответствии с которой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w:t>
      </w:r>
    </w:p>
    <w:p w:rsidR="005021ED" w:rsidRDefault="001A1C58" w:rsidP="00995532">
      <w:pPr>
        <w:widowControl w:val="0"/>
        <w:spacing w:line="360" w:lineRule="auto"/>
        <w:ind w:firstLine="567"/>
        <w:jc w:val="both"/>
        <w:rPr>
          <w:szCs w:val="28"/>
        </w:rPr>
      </w:pPr>
      <w:r w:rsidRPr="001A1C58">
        <w:rPr>
          <w:szCs w:val="28"/>
        </w:rPr>
        <w:t>Учитывая, что по состоянию на дату рассмотрения дела и вынесения решения о нарушении антимонопольного законодательства подача электроэнергии в помещение потребителя – ООО химчистка «Блеск» возобновлена, комиссия при</w:t>
      </w:r>
      <w:r w:rsidR="00CE3D31">
        <w:rPr>
          <w:szCs w:val="28"/>
        </w:rPr>
        <w:t>шла</w:t>
      </w:r>
      <w:r w:rsidRPr="001A1C58">
        <w:rPr>
          <w:szCs w:val="28"/>
        </w:rPr>
        <w:t xml:space="preserve"> к выводу об отсутствии правовых оснований для выдачи предписания о прекращении нарушения антимонопольного законодательства</w:t>
      </w:r>
      <w:r w:rsidR="00667087">
        <w:rPr>
          <w:szCs w:val="28"/>
        </w:rPr>
        <w:t>.</w:t>
      </w:r>
    </w:p>
    <w:p w:rsidR="002A01DD" w:rsidRDefault="008B781C" w:rsidP="00995532">
      <w:pPr>
        <w:pStyle w:val="a9"/>
        <w:spacing w:line="360" w:lineRule="auto"/>
        <w:ind w:firstLine="567"/>
      </w:pPr>
      <w:r>
        <w:t>Одним из способов снизить нагрузку на бизнес</w:t>
      </w:r>
      <w:r w:rsidR="002A01DD">
        <w:t xml:space="preserve">, разработанных Федеральной антимонопольной службой, является введенный еще в начале </w:t>
      </w:r>
      <w:proofErr w:type="spellStart"/>
      <w:r w:rsidR="002A01DD">
        <w:t>2010-ых</w:t>
      </w:r>
      <w:proofErr w:type="spellEnd"/>
      <w:r w:rsidR="002A01DD">
        <w:t xml:space="preserve"> годов институт предупреждения. В отдельных случаях злоупотребления доминирующим хозяйствующим субъектом своим монопольным положением на рынке, антимонопольный орган сначала выносит предупреждение о недопустимости данных действий и понуждает хозяйственный субъект под угрозой возбуждения дела о нарушении антимонопольного законодательства прекратить свои противоправные действия. Плюсом института предупреждения для бизнеса, который регулируется статьей 39.1. Закона РФ «О защите конкуренции», является </w:t>
      </w:r>
      <w:r w:rsidR="002A01DD">
        <w:lastRenderedPageBreak/>
        <w:t>то, что при выполнении полученного предупреждения, предприятие – нарушитель избегает административного наказания, порой довольно существенного.</w:t>
      </w:r>
    </w:p>
    <w:p w:rsidR="008B781C" w:rsidRDefault="002A01DD" w:rsidP="00995532">
      <w:pPr>
        <w:pStyle w:val="a9"/>
        <w:spacing w:line="360" w:lineRule="auto"/>
        <w:ind w:firstLine="567"/>
      </w:pPr>
      <w:r>
        <w:t>В качестве примера можно привести предупреждение, выданное в</w:t>
      </w:r>
      <w:r w:rsidR="008B781C" w:rsidRPr="007318B4">
        <w:t xml:space="preserve"> </w:t>
      </w:r>
      <w:r w:rsidR="008B781C">
        <w:rPr>
          <w:lang w:val="en-US"/>
        </w:rPr>
        <w:t>III</w:t>
      </w:r>
      <w:r w:rsidR="008B781C" w:rsidRPr="007318B4">
        <w:t xml:space="preserve"> квартале 2019 года АО «</w:t>
      </w:r>
      <w:proofErr w:type="spellStart"/>
      <w:r w:rsidR="008B781C" w:rsidRPr="007318B4">
        <w:t>Томскавтотранс</w:t>
      </w:r>
      <w:proofErr w:type="spellEnd"/>
      <w:r w:rsidR="008B781C" w:rsidRPr="007318B4">
        <w:t>»</w:t>
      </w:r>
      <w:r>
        <w:t>. Предприятие</w:t>
      </w:r>
      <w:r w:rsidR="008B781C" w:rsidRPr="007318B4">
        <w:t xml:space="preserve"> исполнило предупреждение Томского УФАС России и устранило признаки нарушения п. 6 ч. 1 ст. 10 Закона </w:t>
      </w:r>
      <w:r>
        <w:t>«О</w:t>
      </w:r>
      <w:r w:rsidR="008B781C" w:rsidRPr="007318B4">
        <w:t xml:space="preserve"> защите конкуренции</w:t>
      </w:r>
      <w:r>
        <w:t>»</w:t>
      </w:r>
      <w:r w:rsidR="008B781C" w:rsidRPr="007318B4">
        <w:t>. Признаки нарушения выразились в установлении различных цен на одни и те же услуги автовокзала путём установления понижающих коэффициентов, применяемых к цене за услуги в зависимости от протяженности маршрута следования от автовокзала до конечного пункта маршрута.</w:t>
      </w:r>
      <w:r w:rsidR="008B781C">
        <w:t xml:space="preserve"> </w:t>
      </w:r>
    </w:p>
    <w:p w:rsidR="00FD338D" w:rsidRPr="00B05750" w:rsidRDefault="00FD338D" w:rsidP="00995532">
      <w:pPr>
        <w:widowControl w:val="0"/>
        <w:spacing w:line="360" w:lineRule="auto"/>
        <w:ind w:firstLine="567"/>
        <w:jc w:val="both"/>
        <w:rPr>
          <w:szCs w:val="28"/>
        </w:rPr>
      </w:pPr>
    </w:p>
    <w:p w:rsidR="00DD05CA" w:rsidRDefault="009E13C4" w:rsidP="00995532">
      <w:pPr>
        <w:pStyle w:val="3"/>
        <w:widowControl w:val="0"/>
        <w:numPr>
          <w:ilvl w:val="2"/>
          <w:numId w:val="5"/>
        </w:numPr>
        <w:spacing w:line="360" w:lineRule="auto"/>
        <w:ind w:firstLine="567"/>
      </w:pPr>
      <w:r w:rsidRPr="00B05750">
        <w:t xml:space="preserve">Практика пресечения соглашений хозяйствующих субъектов, ограничивающих конкуренцию (статья </w:t>
      </w:r>
      <w:r w:rsidR="007228D6" w:rsidRPr="00B05750">
        <w:t>11</w:t>
      </w:r>
      <w:r w:rsidR="00DD05CA" w:rsidRPr="00B05750">
        <w:t xml:space="preserve"> Закона </w:t>
      </w:r>
      <w:r w:rsidR="00A07E6C">
        <w:t>о</w:t>
      </w:r>
      <w:r w:rsidR="00DD05CA" w:rsidRPr="00B05750">
        <w:t xml:space="preserve"> защите конкуренции)</w:t>
      </w:r>
    </w:p>
    <w:p w:rsidR="00B05750" w:rsidRPr="00B05750" w:rsidRDefault="00B05750" w:rsidP="00995532">
      <w:pPr>
        <w:pStyle w:val="a9"/>
        <w:widowControl w:val="0"/>
        <w:spacing w:line="360" w:lineRule="auto"/>
        <w:ind w:firstLine="567"/>
      </w:pPr>
    </w:p>
    <w:p w:rsidR="00C121CD" w:rsidRDefault="00C121CD" w:rsidP="00995532">
      <w:pPr>
        <w:pStyle w:val="a9"/>
        <w:spacing w:line="360" w:lineRule="auto"/>
        <w:ind w:firstLine="567"/>
      </w:pPr>
      <w:r>
        <w:t>В последние годы руководство Федеральной антимонопольной службы уделяет особое внимание контролю за пресечением соглашений между хозяйствующими субъектами.</w:t>
      </w:r>
      <w:r w:rsidR="004A7F81">
        <w:t xml:space="preserve"> Неоднократно данный вопрос выносился на рассмотрение самых высоких лиц в государстве.</w:t>
      </w:r>
    </w:p>
    <w:p w:rsidR="004A7F81" w:rsidRDefault="004A7F81" w:rsidP="00995532">
      <w:pPr>
        <w:shd w:val="clear" w:color="auto" w:fill="FFFFFF"/>
        <w:spacing w:line="360" w:lineRule="auto"/>
        <w:ind w:firstLine="567"/>
        <w:jc w:val="both"/>
        <w:rPr>
          <w:color w:val="000000"/>
          <w:szCs w:val="28"/>
        </w:rPr>
      </w:pPr>
      <w:r>
        <w:rPr>
          <w:color w:val="000000"/>
          <w:szCs w:val="28"/>
        </w:rPr>
        <w:t xml:space="preserve">Так например, </w:t>
      </w:r>
      <w:r w:rsidRPr="00C121CD">
        <w:rPr>
          <w:color w:val="000000"/>
          <w:szCs w:val="28"/>
        </w:rPr>
        <w:t>на встрече с президентом РФ В</w:t>
      </w:r>
      <w:r>
        <w:rPr>
          <w:color w:val="000000"/>
          <w:szCs w:val="28"/>
        </w:rPr>
        <w:t>.</w:t>
      </w:r>
      <w:r w:rsidRPr="00C121CD">
        <w:rPr>
          <w:color w:val="000000"/>
          <w:szCs w:val="28"/>
        </w:rPr>
        <w:t xml:space="preserve"> </w:t>
      </w:r>
      <w:r>
        <w:rPr>
          <w:color w:val="000000"/>
          <w:szCs w:val="28"/>
        </w:rPr>
        <w:t xml:space="preserve">В. </w:t>
      </w:r>
      <w:r w:rsidRPr="00C121CD">
        <w:rPr>
          <w:color w:val="000000"/>
          <w:szCs w:val="28"/>
        </w:rPr>
        <w:t>Путиным</w:t>
      </w:r>
      <w:r w:rsidRPr="004A7F81">
        <w:rPr>
          <w:color w:val="000000"/>
          <w:szCs w:val="28"/>
        </w:rPr>
        <w:t>,</w:t>
      </w:r>
      <w:r>
        <w:rPr>
          <w:color w:val="000000"/>
          <w:szCs w:val="28"/>
        </w:rPr>
        <w:t xml:space="preserve"> состоявшейся в июле 2019 года,</w:t>
      </w:r>
      <w:r w:rsidRPr="00C121CD">
        <w:rPr>
          <w:color w:val="000000"/>
          <w:szCs w:val="28"/>
        </w:rPr>
        <w:t xml:space="preserve"> </w:t>
      </w:r>
      <w:r>
        <w:rPr>
          <w:color w:val="000000"/>
          <w:szCs w:val="28"/>
        </w:rPr>
        <w:t xml:space="preserve"> г</w:t>
      </w:r>
      <w:r w:rsidR="00C121CD" w:rsidRPr="00C121CD">
        <w:rPr>
          <w:color w:val="000000"/>
          <w:szCs w:val="28"/>
        </w:rPr>
        <w:t>лава Федеральной антимонопольной службы И</w:t>
      </w:r>
      <w:r>
        <w:rPr>
          <w:color w:val="000000"/>
          <w:szCs w:val="28"/>
        </w:rPr>
        <w:t>.</w:t>
      </w:r>
      <w:r w:rsidR="00C121CD" w:rsidRPr="00C121CD">
        <w:rPr>
          <w:color w:val="000000"/>
          <w:szCs w:val="28"/>
        </w:rPr>
        <w:t xml:space="preserve"> </w:t>
      </w:r>
      <w:r>
        <w:rPr>
          <w:color w:val="000000"/>
          <w:szCs w:val="28"/>
        </w:rPr>
        <w:t xml:space="preserve">Ю. </w:t>
      </w:r>
      <w:r w:rsidR="00C121CD" w:rsidRPr="00C121CD">
        <w:rPr>
          <w:color w:val="000000"/>
          <w:szCs w:val="28"/>
        </w:rPr>
        <w:t>Артемьев</w:t>
      </w:r>
      <w:r>
        <w:rPr>
          <w:color w:val="000000"/>
          <w:szCs w:val="28"/>
        </w:rPr>
        <w:t xml:space="preserve"> </w:t>
      </w:r>
      <w:r w:rsidRPr="00C121CD">
        <w:rPr>
          <w:color w:val="000000"/>
          <w:szCs w:val="28"/>
        </w:rPr>
        <w:t>отметил, что сегодня вред от сговоров в экономике оценивается ведомством примерно в 2% ВВП</w:t>
      </w:r>
      <w:r>
        <w:rPr>
          <w:color w:val="000000"/>
          <w:szCs w:val="28"/>
        </w:rPr>
        <w:t xml:space="preserve">, а </w:t>
      </w:r>
      <w:r w:rsidR="00C121CD" w:rsidRPr="00C121CD">
        <w:rPr>
          <w:color w:val="000000"/>
          <w:szCs w:val="28"/>
        </w:rPr>
        <w:t>наиболее остро</w:t>
      </w:r>
      <w:r>
        <w:rPr>
          <w:color w:val="000000"/>
          <w:szCs w:val="28"/>
        </w:rPr>
        <w:t xml:space="preserve"> данный вопрос </w:t>
      </w:r>
      <w:r w:rsidR="00C121CD" w:rsidRPr="00C121CD">
        <w:rPr>
          <w:color w:val="000000"/>
          <w:szCs w:val="28"/>
        </w:rPr>
        <w:t>стоит в фармацевтической промышленности и строительстве дорог</w:t>
      </w:r>
      <w:r>
        <w:rPr>
          <w:color w:val="000000"/>
          <w:szCs w:val="28"/>
        </w:rPr>
        <w:t xml:space="preserve">. </w:t>
      </w:r>
    </w:p>
    <w:p w:rsidR="00FB2F3F" w:rsidRPr="004A7F81" w:rsidRDefault="00FB2F3F" w:rsidP="00995532">
      <w:pPr>
        <w:pStyle w:val="a9"/>
        <w:spacing w:line="360" w:lineRule="auto"/>
        <w:ind w:firstLine="567"/>
      </w:pPr>
      <w:r w:rsidRPr="004A7F81">
        <w:t xml:space="preserve">В течении отчетного периода управлением </w:t>
      </w:r>
      <w:r w:rsidR="004A7F81">
        <w:t xml:space="preserve">за </w:t>
      </w:r>
      <w:r w:rsidRPr="004A7F81">
        <w:t xml:space="preserve">нарушения статьи 11 Закона «О защите конкуренции» </w:t>
      </w:r>
      <w:r w:rsidR="003624D0">
        <w:t>были приняты решения по</w:t>
      </w:r>
      <w:r w:rsidR="004A7F81">
        <w:t xml:space="preserve"> 6 дел</w:t>
      </w:r>
      <w:r w:rsidR="003624D0">
        <w:t>ам</w:t>
      </w:r>
      <w:r w:rsidR="004A7F81">
        <w:t xml:space="preserve"> (в 2018 году </w:t>
      </w:r>
      <w:r w:rsidR="003624D0">
        <w:t>нарушения не выявлялись</w:t>
      </w:r>
      <w:r w:rsidR="004A7F81">
        <w:t>).</w:t>
      </w:r>
    </w:p>
    <w:p w:rsidR="003624D0" w:rsidRDefault="003624D0" w:rsidP="00995532">
      <w:pPr>
        <w:pStyle w:val="a9"/>
        <w:spacing w:line="360" w:lineRule="auto"/>
        <w:ind w:firstLine="567"/>
        <w:rPr>
          <w:color w:val="000000"/>
          <w:shd w:val="clear" w:color="auto" w:fill="FFFFFF"/>
        </w:rPr>
      </w:pPr>
      <w:r>
        <w:t xml:space="preserve">Главным «картельным» делом, рассмотрение которого было окончено в 2019 году, явилось дело о </w:t>
      </w:r>
      <w:r w:rsidRPr="00D8250D">
        <w:t xml:space="preserve">нарушении </w:t>
      </w:r>
      <w:r w:rsidRPr="00D8250D">
        <w:rPr>
          <w:color w:val="000000"/>
          <w:shd w:val="clear" w:color="auto" w:fill="FFFFFF"/>
        </w:rPr>
        <w:t>ООО «</w:t>
      </w:r>
      <w:proofErr w:type="spellStart"/>
      <w:r w:rsidRPr="00D8250D">
        <w:rPr>
          <w:color w:val="000000"/>
          <w:shd w:val="clear" w:color="auto" w:fill="FFFFFF"/>
        </w:rPr>
        <w:t>Оптима</w:t>
      </w:r>
      <w:proofErr w:type="spellEnd"/>
      <w:r w:rsidRPr="00D8250D">
        <w:rPr>
          <w:color w:val="000000"/>
          <w:shd w:val="clear" w:color="auto" w:fill="FFFFFF"/>
        </w:rPr>
        <w:t>»</w:t>
      </w:r>
      <w:r w:rsidR="00D8250D" w:rsidRPr="00D8250D">
        <w:rPr>
          <w:color w:val="000000"/>
          <w:shd w:val="clear" w:color="auto" w:fill="FFFFFF"/>
        </w:rPr>
        <w:t>, ООО</w:t>
      </w:r>
      <w:r w:rsidR="00D8250D">
        <w:rPr>
          <w:color w:val="000000"/>
          <w:shd w:val="clear" w:color="auto" w:fill="FFFFFF"/>
        </w:rPr>
        <w:t xml:space="preserve"> </w:t>
      </w:r>
      <w:r w:rsidR="00D8250D" w:rsidRPr="00D8250D">
        <w:rPr>
          <w:color w:val="000000"/>
          <w:shd w:val="clear" w:color="auto" w:fill="FFFFFF"/>
        </w:rPr>
        <w:t>«Мед-Альянс»,</w:t>
      </w:r>
      <w:r w:rsidRPr="00D8250D">
        <w:rPr>
          <w:color w:val="000000"/>
          <w:shd w:val="clear" w:color="auto" w:fill="FFFFFF"/>
        </w:rPr>
        <w:t xml:space="preserve"> ООО «</w:t>
      </w:r>
      <w:proofErr w:type="spellStart"/>
      <w:r w:rsidRPr="00D8250D">
        <w:rPr>
          <w:color w:val="000000"/>
          <w:shd w:val="clear" w:color="auto" w:fill="FFFFFF"/>
        </w:rPr>
        <w:t>Интер</w:t>
      </w:r>
      <w:proofErr w:type="spellEnd"/>
      <w:r w:rsidRPr="00D8250D">
        <w:rPr>
          <w:color w:val="000000"/>
          <w:shd w:val="clear" w:color="auto" w:fill="FFFFFF"/>
        </w:rPr>
        <w:t>-Мед»</w:t>
      </w:r>
      <w:r w:rsidR="00D8250D">
        <w:rPr>
          <w:color w:val="000000"/>
          <w:shd w:val="clear" w:color="auto" w:fill="FFFFFF"/>
        </w:rPr>
        <w:t xml:space="preserve"> и группой</w:t>
      </w:r>
      <w:r w:rsidRPr="00D8250D">
        <w:rPr>
          <w:color w:val="000000"/>
          <w:shd w:val="clear" w:color="auto" w:fill="FFFFFF"/>
        </w:rPr>
        <w:t xml:space="preserve"> лиц</w:t>
      </w:r>
      <w:r w:rsidR="00D8250D">
        <w:rPr>
          <w:color w:val="000000"/>
          <w:shd w:val="clear" w:color="auto" w:fill="FFFFFF"/>
        </w:rPr>
        <w:t xml:space="preserve"> в составе </w:t>
      </w:r>
      <w:r w:rsidR="00D8250D" w:rsidRPr="00D8250D">
        <w:rPr>
          <w:color w:val="000000"/>
          <w:shd w:val="clear" w:color="auto" w:fill="FFFFFF"/>
        </w:rPr>
        <w:t>ООО «</w:t>
      </w:r>
      <w:proofErr w:type="spellStart"/>
      <w:r w:rsidR="00D8250D" w:rsidRPr="00D8250D">
        <w:rPr>
          <w:color w:val="000000"/>
          <w:shd w:val="clear" w:color="auto" w:fill="FFFFFF"/>
        </w:rPr>
        <w:t>Томскинтерсервис</w:t>
      </w:r>
      <w:proofErr w:type="spellEnd"/>
      <w:r w:rsidR="00D8250D" w:rsidRPr="00D8250D">
        <w:rPr>
          <w:color w:val="000000"/>
          <w:shd w:val="clear" w:color="auto" w:fill="FFFFFF"/>
        </w:rPr>
        <w:t>»</w:t>
      </w:r>
      <w:r w:rsidRPr="00D8250D">
        <w:rPr>
          <w:color w:val="000000"/>
          <w:shd w:val="clear" w:color="auto" w:fill="FFFFFF"/>
        </w:rPr>
        <w:t xml:space="preserve"> и ООО «Медицинская компания </w:t>
      </w:r>
      <w:proofErr w:type="spellStart"/>
      <w:r w:rsidRPr="00D8250D">
        <w:rPr>
          <w:color w:val="000000"/>
          <w:shd w:val="clear" w:color="auto" w:fill="FFFFFF"/>
        </w:rPr>
        <w:t>Томскинтерсервис</w:t>
      </w:r>
      <w:proofErr w:type="spellEnd"/>
      <w:r w:rsidRPr="00D8250D">
        <w:rPr>
          <w:color w:val="000000"/>
          <w:shd w:val="clear" w:color="auto" w:fill="FFFFFF"/>
        </w:rPr>
        <w:t>»</w:t>
      </w:r>
      <w:r w:rsidR="00D8250D" w:rsidRPr="00D8250D">
        <w:rPr>
          <w:color w:val="000000"/>
          <w:shd w:val="clear" w:color="auto" w:fill="FFFFFF"/>
        </w:rPr>
        <w:t xml:space="preserve"> пункта 2 части 1 статьи 11 Федерального закона «О защите конкуренции».</w:t>
      </w:r>
      <w:r w:rsidR="00D8250D">
        <w:rPr>
          <w:color w:val="000000"/>
          <w:shd w:val="clear" w:color="auto" w:fill="FFFFFF"/>
        </w:rPr>
        <w:t xml:space="preserve"> По нашим расчетам незаконная прибыль, полученная </w:t>
      </w:r>
      <w:r w:rsidR="00D8250D">
        <w:rPr>
          <w:color w:val="000000"/>
          <w:shd w:val="clear" w:color="auto" w:fill="FFFFFF"/>
        </w:rPr>
        <w:lastRenderedPageBreak/>
        <w:t xml:space="preserve">участниками картеля превысила 700 млн. руб. По материалам дела о нарушении </w:t>
      </w:r>
      <w:r w:rsidR="00D8250D" w:rsidRPr="00D8250D">
        <w:rPr>
          <w:color w:val="000000"/>
          <w:shd w:val="clear" w:color="auto" w:fill="FFFFFF"/>
        </w:rPr>
        <w:t>антимонопольного законодательства возбуждено уголовное дело по признакам состава преступления, предусмотренного статьей 178 УК РФ</w:t>
      </w:r>
      <w:r w:rsidR="000F5BE8">
        <w:rPr>
          <w:color w:val="000000"/>
          <w:shd w:val="clear" w:color="auto" w:fill="FFFFFF"/>
        </w:rPr>
        <w:t>, на юридические лица наложен административный штраф в размере превышающем 7,5 млн. руб.</w:t>
      </w:r>
    </w:p>
    <w:p w:rsidR="00D8250D" w:rsidRDefault="00D8250D" w:rsidP="00995532">
      <w:pPr>
        <w:pStyle w:val="a9"/>
        <w:spacing w:line="360" w:lineRule="auto"/>
        <w:ind w:firstLine="567"/>
      </w:pPr>
      <w:r>
        <w:rPr>
          <w:color w:val="000000"/>
          <w:shd w:val="clear" w:color="auto" w:fill="FFFFFF"/>
        </w:rPr>
        <w:t xml:space="preserve">В настоящее время </w:t>
      </w:r>
      <w:r w:rsidR="008B781C">
        <w:rPr>
          <w:color w:val="000000"/>
          <w:shd w:val="clear" w:color="auto" w:fill="FFFFFF"/>
        </w:rPr>
        <w:t>законность указанного решения о</w:t>
      </w:r>
      <w:r>
        <w:rPr>
          <w:color w:val="000000"/>
          <w:shd w:val="clear" w:color="auto" w:fill="FFFFFF"/>
        </w:rPr>
        <w:t xml:space="preserve"> нарушении антимонопольного законодательства про</w:t>
      </w:r>
      <w:r w:rsidR="008B781C">
        <w:rPr>
          <w:color w:val="000000"/>
          <w:shd w:val="clear" w:color="auto" w:fill="FFFFFF"/>
        </w:rPr>
        <w:t>веряется</w:t>
      </w:r>
      <w:r>
        <w:rPr>
          <w:color w:val="000000"/>
          <w:shd w:val="clear" w:color="auto" w:fill="FFFFFF"/>
        </w:rPr>
        <w:t xml:space="preserve"> в </w:t>
      </w:r>
      <w:r w:rsidR="008B781C">
        <w:rPr>
          <w:color w:val="000000"/>
          <w:shd w:val="clear" w:color="auto" w:fill="FFFFFF"/>
        </w:rPr>
        <w:t>А</w:t>
      </w:r>
      <w:r>
        <w:rPr>
          <w:color w:val="000000"/>
          <w:shd w:val="clear" w:color="auto" w:fill="FFFFFF"/>
        </w:rPr>
        <w:t>рбитражн</w:t>
      </w:r>
      <w:r w:rsidR="008B781C">
        <w:rPr>
          <w:color w:val="000000"/>
          <w:shd w:val="clear" w:color="auto" w:fill="FFFFFF"/>
        </w:rPr>
        <w:t>ым</w:t>
      </w:r>
      <w:r>
        <w:rPr>
          <w:color w:val="000000"/>
          <w:shd w:val="clear" w:color="auto" w:fill="FFFFFF"/>
        </w:rPr>
        <w:t xml:space="preserve"> суд</w:t>
      </w:r>
      <w:r w:rsidR="008B781C">
        <w:rPr>
          <w:color w:val="000000"/>
          <w:shd w:val="clear" w:color="auto" w:fill="FFFFFF"/>
        </w:rPr>
        <w:t>ом</w:t>
      </w:r>
      <w:r>
        <w:rPr>
          <w:color w:val="000000"/>
          <w:shd w:val="clear" w:color="auto" w:fill="FFFFFF"/>
        </w:rPr>
        <w:t xml:space="preserve"> Томской области.</w:t>
      </w:r>
      <w:r w:rsidR="008B781C" w:rsidRPr="008B781C">
        <w:rPr>
          <w:color w:val="000000"/>
          <w:shd w:val="clear" w:color="auto" w:fill="FFFFFF"/>
        </w:rPr>
        <w:t xml:space="preserve"> </w:t>
      </w:r>
      <w:r w:rsidR="008B781C">
        <w:rPr>
          <w:color w:val="000000"/>
          <w:shd w:val="clear" w:color="auto" w:fill="FFFFFF"/>
        </w:rPr>
        <w:t>В январе 2020 года решением суда выводы Томского УФАС России признаны обоснованными.</w:t>
      </w:r>
    </w:p>
    <w:p w:rsidR="0057369B" w:rsidRPr="00B05750" w:rsidRDefault="0057369B" w:rsidP="00995532">
      <w:pPr>
        <w:pStyle w:val="a9"/>
        <w:widowControl w:val="0"/>
        <w:spacing w:line="360" w:lineRule="auto"/>
        <w:ind w:firstLine="567"/>
      </w:pPr>
    </w:p>
    <w:p w:rsidR="004D50F9" w:rsidRDefault="004D50F9" w:rsidP="00995532">
      <w:pPr>
        <w:pStyle w:val="3"/>
        <w:widowControl w:val="0"/>
        <w:numPr>
          <w:ilvl w:val="2"/>
          <w:numId w:val="5"/>
        </w:numPr>
        <w:spacing w:line="360" w:lineRule="auto"/>
        <w:ind w:firstLine="567"/>
      </w:pPr>
      <w:r w:rsidRPr="00B05750">
        <w:t>Практика пресечения согласованных действий хозяйствующих субъектов, ограничивающих конкуренцию (статья 11</w:t>
      </w:r>
      <w:r w:rsidR="000328FB" w:rsidRPr="00F31198">
        <w:rPr>
          <w:vertAlign w:val="superscript"/>
        </w:rPr>
        <w:t>1</w:t>
      </w:r>
      <w:r w:rsidR="00B05750">
        <w:t xml:space="preserve"> Закона </w:t>
      </w:r>
      <w:r w:rsidR="00A07E6C">
        <w:t>о</w:t>
      </w:r>
      <w:r w:rsidR="00B05750">
        <w:t xml:space="preserve"> защите конкуренции)</w:t>
      </w:r>
    </w:p>
    <w:p w:rsidR="00B05750" w:rsidRPr="00B05750" w:rsidRDefault="00B05750" w:rsidP="00995532">
      <w:pPr>
        <w:pStyle w:val="a9"/>
        <w:widowControl w:val="0"/>
        <w:spacing w:line="360" w:lineRule="auto"/>
        <w:ind w:firstLine="567"/>
      </w:pPr>
    </w:p>
    <w:p w:rsidR="00C121CD" w:rsidRDefault="004C3767" w:rsidP="00995532">
      <w:pPr>
        <w:pStyle w:val="33"/>
        <w:spacing w:after="0" w:line="360" w:lineRule="auto"/>
        <w:ind w:left="0" w:right="-2" w:firstLine="567"/>
        <w:jc w:val="both"/>
      </w:pPr>
      <w:r>
        <w:t>В 201</w:t>
      </w:r>
      <w:r w:rsidR="00C121CD">
        <w:t>9</w:t>
      </w:r>
      <w:r>
        <w:t xml:space="preserve"> году по ст. 11</w:t>
      </w:r>
      <w:r w:rsidRPr="00DF68EB">
        <w:rPr>
          <w:vertAlign w:val="superscript"/>
        </w:rPr>
        <w:t>1</w:t>
      </w:r>
      <w:r>
        <w:t xml:space="preserve"> заявления</w:t>
      </w:r>
      <w:r w:rsidR="00C121CD">
        <w:t xml:space="preserve"> Томским УФАС России не рассматривались</w:t>
      </w:r>
      <w:r>
        <w:t xml:space="preserve">. </w:t>
      </w:r>
      <w:r w:rsidR="00C121CD">
        <w:t>В 2018 году управление получило одно заявление, п</w:t>
      </w:r>
      <w:r>
        <w:t xml:space="preserve">о результатам рассмотрения </w:t>
      </w:r>
      <w:r w:rsidR="00C121CD">
        <w:t xml:space="preserve">которого </w:t>
      </w:r>
      <w:r>
        <w:t xml:space="preserve">в возбуждении дела </w:t>
      </w:r>
      <w:r w:rsidR="00C121CD">
        <w:t>было отказано.</w:t>
      </w:r>
    </w:p>
    <w:p w:rsidR="00C121CD" w:rsidRDefault="00C121CD" w:rsidP="00995532">
      <w:pPr>
        <w:pStyle w:val="33"/>
        <w:spacing w:after="0" w:line="360" w:lineRule="auto"/>
        <w:ind w:left="0" w:right="-2" w:firstLine="567"/>
        <w:jc w:val="both"/>
      </w:pPr>
      <w:r>
        <w:t>Таким образом в последние годы нарушений данной статьи выявлено не было.</w:t>
      </w:r>
    </w:p>
    <w:p w:rsidR="004C3767" w:rsidRPr="00CB6A65" w:rsidRDefault="004C3767" w:rsidP="00995532">
      <w:pPr>
        <w:pStyle w:val="a9"/>
        <w:widowControl w:val="0"/>
        <w:spacing w:line="360" w:lineRule="auto"/>
        <w:ind w:firstLine="567"/>
        <w:rPr>
          <w:color w:val="FF0000"/>
        </w:rPr>
      </w:pPr>
    </w:p>
    <w:p w:rsidR="00DD05CA" w:rsidRDefault="00417436" w:rsidP="00995532">
      <w:pPr>
        <w:pStyle w:val="3"/>
        <w:widowControl w:val="0"/>
        <w:numPr>
          <w:ilvl w:val="2"/>
          <w:numId w:val="5"/>
        </w:numPr>
        <w:spacing w:line="360" w:lineRule="auto"/>
        <w:ind w:firstLine="567"/>
      </w:pPr>
      <w:r w:rsidRPr="00926CDC">
        <w:t>Пресечение недобросовестной конкуренции (</w:t>
      </w:r>
      <w:r w:rsidR="00F63BD2" w:rsidRPr="00926CDC">
        <w:t>глав</w:t>
      </w:r>
      <w:r w:rsidR="00C607E1" w:rsidRPr="00926CDC">
        <w:t>а</w:t>
      </w:r>
      <w:r w:rsidR="00F63BD2" w:rsidRPr="00926CDC">
        <w:t xml:space="preserve"> 2</w:t>
      </w:r>
      <w:r w:rsidR="00F63BD2" w:rsidRPr="00926CDC">
        <w:rPr>
          <w:vertAlign w:val="superscript"/>
        </w:rPr>
        <w:t>1</w:t>
      </w:r>
      <w:r w:rsidR="00DD05CA" w:rsidRPr="00926CDC">
        <w:t xml:space="preserve"> Закона </w:t>
      </w:r>
      <w:r w:rsidR="00A07E6C" w:rsidRPr="00926CDC">
        <w:t>о</w:t>
      </w:r>
      <w:r w:rsidR="00DD05CA" w:rsidRPr="00926CDC">
        <w:t xml:space="preserve"> защите</w:t>
      </w:r>
      <w:r w:rsidR="00DD05CA" w:rsidRPr="00B05750">
        <w:t xml:space="preserve"> конкуренции</w:t>
      </w:r>
      <w:r w:rsidR="00B05750">
        <w:t>)</w:t>
      </w:r>
    </w:p>
    <w:p w:rsidR="00B05750" w:rsidRPr="00B05750" w:rsidRDefault="00B05750" w:rsidP="00995532">
      <w:pPr>
        <w:pStyle w:val="a9"/>
        <w:widowControl w:val="0"/>
        <w:spacing w:line="360" w:lineRule="auto"/>
        <w:ind w:firstLine="567"/>
      </w:pPr>
    </w:p>
    <w:p w:rsidR="008672EB" w:rsidRDefault="00DF68EB" w:rsidP="00995532">
      <w:pPr>
        <w:pStyle w:val="a9"/>
        <w:spacing w:line="360" w:lineRule="auto"/>
        <w:ind w:firstLine="567"/>
      </w:pPr>
      <w:r>
        <w:t xml:space="preserve">В </w:t>
      </w:r>
      <w:r w:rsidR="008672EB">
        <w:t xml:space="preserve">течении 2019 года </w:t>
      </w:r>
      <w:r>
        <w:t xml:space="preserve">управлением было </w:t>
      </w:r>
      <w:r w:rsidR="008672EB">
        <w:t xml:space="preserve">рассмотрено 9 </w:t>
      </w:r>
      <w:r>
        <w:t xml:space="preserve">заявлений о наличии в деятельности различных хозяйствующих субъектов признаков недобросовестной конкуренции. По итогам рассмотрения данных заявлений дела о </w:t>
      </w:r>
      <w:r w:rsidRPr="006857BB">
        <w:t>нарушении антимонопольного законодательства</w:t>
      </w:r>
      <w:r w:rsidR="008672EB">
        <w:t xml:space="preserve"> было возбуждено 3 дела о нарушении антимонопольного законодательства, однако рассмотрение их будет окончено в 2020 году. Кроме того выявлено 2 нарушения, которые были устранены после получения хозяйственными субъектами предупреждений от Томского УФАС России</w:t>
      </w:r>
      <w:r w:rsidRPr="006857BB">
        <w:t xml:space="preserve">. </w:t>
      </w:r>
    </w:p>
    <w:p w:rsidR="006857BB" w:rsidRPr="006857BB" w:rsidRDefault="006857BB" w:rsidP="00995532">
      <w:pPr>
        <w:spacing w:line="360" w:lineRule="auto"/>
        <w:ind w:firstLine="567"/>
        <w:jc w:val="both"/>
        <w:rPr>
          <w:szCs w:val="28"/>
        </w:rPr>
      </w:pPr>
    </w:p>
    <w:p w:rsidR="006857BB" w:rsidRPr="006857BB" w:rsidRDefault="006857BB" w:rsidP="00995532">
      <w:pPr>
        <w:spacing w:line="360" w:lineRule="auto"/>
        <w:ind w:firstLine="567"/>
        <w:jc w:val="center"/>
        <w:rPr>
          <w:b/>
          <w:szCs w:val="28"/>
        </w:rPr>
      </w:pPr>
      <w:r>
        <w:rPr>
          <w:b/>
          <w:szCs w:val="28"/>
        </w:rPr>
        <w:lastRenderedPageBreak/>
        <w:t>Пример выданного предупреждения.</w:t>
      </w:r>
    </w:p>
    <w:p w:rsidR="002800E6" w:rsidRPr="00B05750" w:rsidRDefault="002800E6" w:rsidP="00995532">
      <w:pPr>
        <w:pStyle w:val="a9"/>
        <w:widowControl w:val="0"/>
        <w:spacing w:line="360" w:lineRule="auto"/>
        <w:ind w:firstLine="567"/>
      </w:pPr>
    </w:p>
    <w:p w:rsidR="00DD05CA" w:rsidRDefault="009E13C4" w:rsidP="00995532">
      <w:pPr>
        <w:pStyle w:val="3"/>
        <w:widowControl w:val="0"/>
        <w:numPr>
          <w:ilvl w:val="2"/>
          <w:numId w:val="5"/>
        </w:numPr>
        <w:spacing w:line="360" w:lineRule="auto"/>
        <w:ind w:firstLine="567"/>
      </w:pPr>
      <w:r w:rsidRPr="00926CDC">
        <w:t xml:space="preserve">Выявление и пресечение актов и действий </w:t>
      </w:r>
      <w:r w:rsidR="001048CF" w:rsidRPr="00926CDC">
        <w:t>(бездействия)</w:t>
      </w:r>
      <w:r w:rsidR="001048CF" w:rsidRPr="00B05750">
        <w:t xml:space="preserve"> </w:t>
      </w:r>
      <w:r w:rsidRPr="00B05750">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001048CF" w:rsidRPr="00B05750">
        <w:t>осуществляющих</w:t>
      </w:r>
      <w:r w:rsidRPr="00B05750">
        <w:t xml:space="preserve"> функции указанных органов </w:t>
      </w:r>
      <w:r w:rsidR="00DD05CA" w:rsidRPr="00B05750">
        <w:t xml:space="preserve">власти </w:t>
      </w:r>
      <w:r w:rsidRPr="00B05750">
        <w:t xml:space="preserve">органов или организаций, </w:t>
      </w:r>
      <w:r w:rsidR="004D50F9" w:rsidRPr="00B05750">
        <w:t xml:space="preserve">организаций, участвующих в предоставлении государственных или муниципальных услуг, </w:t>
      </w:r>
      <w:r w:rsidR="001048CF" w:rsidRPr="00B05750">
        <w:t xml:space="preserve">а также государственных внебюджетных фондов, Центрального банка Российской Федерации, </w:t>
      </w:r>
      <w:r w:rsidRPr="00B05750">
        <w:t xml:space="preserve">направленных на недопущение, ограничение, устранение конкуренции (статья </w:t>
      </w:r>
      <w:r w:rsidR="001048CF" w:rsidRPr="00B05750">
        <w:t>15</w:t>
      </w:r>
      <w:r w:rsidR="00DD05CA" w:rsidRPr="00B05750">
        <w:t xml:space="preserve"> Закона </w:t>
      </w:r>
      <w:r w:rsidR="00A07E6C">
        <w:t>о</w:t>
      </w:r>
      <w:r w:rsidR="00DD05CA" w:rsidRPr="00B05750">
        <w:t xml:space="preserve"> защите конкуренции</w:t>
      </w:r>
      <w:r w:rsidR="00A07E6C">
        <w:t>)</w:t>
      </w:r>
    </w:p>
    <w:p w:rsidR="00B05750" w:rsidRPr="00B05750" w:rsidRDefault="00B05750" w:rsidP="00995532">
      <w:pPr>
        <w:pStyle w:val="a9"/>
        <w:widowControl w:val="0"/>
        <w:spacing w:line="360" w:lineRule="auto"/>
        <w:ind w:firstLine="567"/>
      </w:pPr>
    </w:p>
    <w:p w:rsidR="006D439A" w:rsidRDefault="006D439A" w:rsidP="00995532">
      <w:pPr>
        <w:pStyle w:val="22"/>
        <w:spacing w:line="360" w:lineRule="auto"/>
        <w:ind w:firstLine="567"/>
      </w:pPr>
      <w:r>
        <w:t xml:space="preserve">За последний год </w:t>
      </w:r>
      <w:r w:rsidR="00E136C3">
        <w:t xml:space="preserve">управлением </w:t>
      </w:r>
      <w:r>
        <w:t xml:space="preserve">рассмотрено 1 </w:t>
      </w:r>
      <w:r w:rsidR="00E136C3">
        <w:t>дел</w:t>
      </w:r>
      <w:r>
        <w:t>о</w:t>
      </w:r>
      <w:r w:rsidR="00E136C3" w:rsidRPr="00E136C3">
        <w:t xml:space="preserve"> </w:t>
      </w:r>
      <w:r w:rsidR="00E136C3">
        <w:t>признакам нарушения ст. 15 Закона «О защите конкуренции»</w:t>
      </w:r>
      <w:r>
        <w:t>, что составило 17 процентов от показателя 2018 года</w:t>
      </w:r>
      <w:r w:rsidR="00E136C3">
        <w:t xml:space="preserve"> (в 201</w:t>
      </w:r>
      <w:r>
        <w:t>8 году</w:t>
      </w:r>
      <w:r w:rsidR="00E136C3">
        <w:t xml:space="preserve"> – рассмотрено </w:t>
      </w:r>
      <w:r>
        <w:t>6</w:t>
      </w:r>
      <w:r w:rsidR="00E136C3">
        <w:t xml:space="preserve"> дел). </w:t>
      </w:r>
      <w:r>
        <w:t>Однако это не может говорить о том, что Томское УФАС России снизило усилия, предпринимаемые для защиты свободной конкуренции от действий недобросовестных чиновников.</w:t>
      </w:r>
      <w:r w:rsidR="00D53CFD">
        <w:t xml:space="preserve"> Дело было возбуждено против ОМВД по Кожевниковскому району. Суть нарушения изложена ниже. Комиссией Томского УФАС России по рассмотрению дел о нарушении антимонопольного законодательства Кожевниковский районный отдел полиции признан нарушителем</w:t>
      </w:r>
      <w:r w:rsidR="00995532">
        <w:t>.</w:t>
      </w:r>
      <w:r w:rsidR="00D53CFD" w:rsidRPr="00D53CFD">
        <w:rPr>
          <w:color w:val="FF0000"/>
        </w:rPr>
        <w:t xml:space="preserve"> </w:t>
      </w:r>
    </w:p>
    <w:p w:rsidR="00FF7AA2" w:rsidRDefault="006D439A" w:rsidP="00995532">
      <w:pPr>
        <w:pStyle w:val="22"/>
        <w:spacing w:line="360" w:lineRule="auto"/>
        <w:ind w:firstLine="567"/>
      </w:pPr>
      <w:r>
        <w:t>В</w:t>
      </w:r>
      <w:r w:rsidR="00FF7AA2">
        <w:t xml:space="preserve">сего, с учетом выданных предупреждений, было выявлено </w:t>
      </w:r>
      <w:r>
        <w:t>44</w:t>
      </w:r>
      <w:r w:rsidR="00FF7AA2">
        <w:t xml:space="preserve"> случа</w:t>
      </w:r>
      <w:r w:rsidR="006446EF">
        <w:t>я нарушения требований статьи 15 Закона «О защите конкуренции»</w:t>
      </w:r>
      <w:r>
        <w:t xml:space="preserve"> работниками органов власти, местного самоуправления и иных организаций</w:t>
      </w:r>
      <w:r w:rsidR="00FF7AA2">
        <w:t xml:space="preserve"> (в 2017 – </w:t>
      </w:r>
      <w:r>
        <w:t xml:space="preserve">выявлено </w:t>
      </w:r>
      <w:r w:rsidR="00FF7AA2">
        <w:t>77 нарушений</w:t>
      </w:r>
      <w:r>
        <w:t>, в 2018 году - 58</w:t>
      </w:r>
      <w:r w:rsidR="00FF7AA2">
        <w:t>), таким образом</w:t>
      </w:r>
      <w:r w:rsidR="00E635C4">
        <w:t>,</w:t>
      </w:r>
      <w:r w:rsidR="00FF7AA2">
        <w:t xml:space="preserve"> общее снижение количества выявленных нарушений статьи 15 Закона «О защите конкуренции» </w:t>
      </w:r>
      <w:r>
        <w:t xml:space="preserve">за последние два года </w:t>
      </w:r>
      <w:r w:rsidR="00FF7AA2">
        <w:t xml:space="preserve">составило </w:t>
      </w:r>
      <w:r w:rsidR="00F5102D">
        <w:t>около 43</w:t>
      </w:r>
      <w:r w:rsidR="00FF7AA2">
        <w:t xml:space="preserve"> процентов</w:t>
      </w:r>
      <w:r w:rsidR="00F5102D">
        <w:t>, что является положительным явлением</w:t>
      </w:r>
      <w:r w:rsidR="00FF7AA2">
        <w:t>.</w:t>
      </w:r>
    </w:p>
    <w:p w:rsidR="00F5102D" w:rsidRDefault="00F5102D" w:rsidP="00995532">
      <w:pPr>
        <w:pStyle w:val="22"/>
        <w:spacing w:line="360" w:lineRule="auto"/>
        <w:ind w:firstLine="567"/>
      </w:pPr>
      <w:r>
        <w:t>В последние годы Федеральная антимонопольная служба прилагает большие усилия по снижению, в первую очередь, количества нарушений статьи 15</w:t>
      </w:r>
      <w:r w:rsidR="006446EF">
        <w:t xml:space="preserve"> Закона «О защите конкуренции»</w:t>
      </w:r>
      <w:r>
        <w:t xml:space="preserve">. ФАС России и ее территориальные органы при поддержке </w:t>
      </w:r>
      <w:r>
        <w:lastRenderedPageBreak/>
        <w:t xml:space="preserve">руководства и правительства страны проводят огромную работу по внедрению в деятельность органов власти и местного самоуправления специальных мероприятий, направленных на соблюдение этими органами требований антимонопольного законодательства и предупреждение его нарушений. </w:t>
      </w:r>
    </w:p>
    <w:p w:rsidR="003C0546" w:rsidRPr="00995532" w:rsidRDefault="001D05F6" w:rsidP="00995532">
      <w:pPr>
        <w:pStyle w:val="a9"/>
        <w:spacing w:line="360" w:lineRule="auto"/>
        <w:ind w:firstLine="567"/>
      </w:pPr>
      <w:r w:rsidRPr="00995532">
        <w:t>В</w:t>
      </w:r>
      <w:r w:rsidR="00E8275A" w:rsidRPr="00995532">
        <w:t>сего в</w:t>
      </w:r>
      <w:r w:rsidRPr="00995532">
        <w:t xml:space="preserve"> 201</w:t>
      </w:r>
      <w:r w:rsidR="00A1147E" w:rsidRPr="00995532">
        <w:t>9</w:t>
      </w:r>
      <w:r w:rsidRPr="00995532">
        <w:t xml:space="preserve"> году выдано </w:t>
      </w:r>
      <w:r w:rsidR="006446EF" w:rsidRPr="00995532">
        <w:t>48</w:t>
      </w:r>
      <w:r w:rsidR="00E8275A" w:rsidRPr="00995532">
        <w:t xml:space="preserve"> предупреждени</w:t>
      </w:r>
      <w:r w:rsidR="006446EF" w:rsidRPr="00995532">
        <w:t>й</w:t>
      </w:r>
      <w:r w:rsidR="00E8275A" w:rsidRPr="00995532">
        <w:t xml:space="preserve"> (в 201</w:t>
      </w:r>
      <w:r w:rsidR="006446EF" w:rsidRPr="00995532">
        <w:t>8</w:t>
      </w:r>
      <w:r w:rsidR="00E8275A" w:rsidRPr="00995532">
        <w:t xml:space="preserve"> году - </w:t>
      </w:r>
      <w:r w:rsidR="006446EF" w:rsidRPr="00995532">
        <w:t>62</w:t>
      </w:r>
      <w:r w:rsidRPr="00995532">
        <w:t xml:space="preserve"> предупреждений</w:t>
      </w:r>
      <w:r w:rsidR="00E8275A" w:rsidRPr="00995532">
        <w:t>)</w:t>
      </w:r>
      <w:r w:rsidRPr="00995532">
        <w:t xml:space="preserve"> о прекращении действий, содержащих признаки нарушения ст. 15 Закона о защите конкуренции, из которых </w:t>
      </w:r>
      <w:r w:rsidR="006446EF" w:rsidRPr="00995532">
        <w:t>39</w:t>
      </w:r>
      <w:r w:rsidR="00E8275A" w:rsidRPr="00995532">
        <w:t xml:space="preserve"> предупреждения (</w:t>
      </w:r>
      <w:r w:rsidR="006446EF" w:rsidRPr="00995532">
        <w:t>54</w:t>
      </w:r>
      <w:r w:rsidRPr="00995532">
        <w:t xml:space="preserve"> </w:t>
      </w:r>
      <w:r w:rsidR="00E8275A" w:rsidRPr="00995532">
        <w:t>в 201</w:t>
      </w:r>
      <w:r w:rsidR="006446EF" w:rsidRPr="00995532">
        <w:t>8</w:t>
      </w:r>
      <w:r w:rsidR="00E8275A" w:rsidRPr="00995532">
        <w:t xml:space="preserve"> году)</w:t>
      </w:r>
      <w:r w:rsidR="008066EC" w:rsidRPr="00995532">
        <w:t xml:space="preserve"> </w:t>
      </w:r>
      <w:r w:rsidRPr="00995532">
        <w:t>исполнен</w:t>
      </w:r>
      <w:r w:rsidR="00A14E0F" w:rsidRPr="00995532">
        <w:t>о</w:t>
      </w:r>
      <w:r w:rsidRPr="00995532">
        <w:t xml:space="preserve"> в установленный срок, </w:t>
      </w:r>
      <w:r w:rsidR="006446EF" w:rsidRPr="00995532">
        <w:t>7</w:t>
      </w:r>
      <w:r w:rsidR="00A14E0F" w:rsidRPr="00995532">
        <w:t xml:space="preserve"> – </w:t>
      </w:r>
      <w:r w:rsidR="006446EF" w:rsidRPr="00995532">
        <w:t xml:space="preserve">по состоянию на конец года </w:t>
      </w:r>
      <w:r w:rsidR="00A14E0F" w:rsidRPr="00995532">
        <w:t>находи</w:t>
      </w:r>
      <w:r w:rsidR="006446EF" w:rsidRPr="00995532">
        <w:t>лись</w:t>
      </w:r>
      <w:r w:rsidRPr="00995532">
        <w:t xml:space="preserve"> в</w:t>
      </w:r>
      <w:r w:rsidR="00A14E0F" w:rsidRPr="00995532">
        <w:t xml:space="preserve"> стадии исполнения, не исполнено</w:t>
      </w:r>
      <w:r w:rsidRPr="00995532">
        <w:t xml:space="preserve"> </w:t>
      </w:r>
      <w:r w:rsidR="006446EF" w:rsidRPr="00995532">
        <w:t>2</w:t>
      </w:r>
      <w:r w:rsidRPr="00995532">
        <w:t xml:space="preserve"> предупреждени</w:t>
      </w:r>
      <w:r w:rsidR="006446EF" w:rsidRPr="00995532">
        <w:t>я</w:t>
      </w:r>
      <w:r w:rsidR="00C00CEA" w:rsidRPr="00995532">
        <w:t xml:space="preserve"> (возбуждено </w:t>
      </w:r>
      <w:r w:rsidR="006446EF" w:rsidRPr="00995532">
        <w:t>2</w:t>
      </w:r>
      <w:r w:rsidR="00C00CEA" w:rsidRPr="00995532">
        <w:t xml:space="preserve"> дел)</w:t>
      </w:r>
      <w:r w:rsidR="003C0546" w:rsidRPr="00995532">
        <w:t>.</w:t>
      </w:r>
    </w:p>
    <w:p w:rsidR="004C3C57" w:rsidRDefault="004C3C57" w:rsidP="00995532">
      <w:pPr>
        <w:pStyle w:val="a9"/>
        <w:spacing w:line="360" w:lineRule="auto"/>
        <w:ind w:firstLine="567"/>
      </w:pPr>
      <w:r>
        <w:t xml:space="preserve">По результатам </w:t>
      </w:r>
      <w:r w:rsidR="006446EF">
        <w:t xml:space="preserve">двух проведенных </w:t>
      </w:r>
      <w:r>
        <w:t>плановых проверок выявлен</w:t>
      </w:r>
      <w:r w:rsidR="003C0546">
        <w:t>ы</w:t>
      </w:r>
      <w:r>
        <w:t xml:space="preserve"> </w:t>
      </w:r>
      <w:r w:rsidR="003C0546">
        <w:t>нарушения</w:t>
      </w:r>
      <w:r w:rsidR="006446EF">
        <w:t>, допущенные</w:t>
      </w:r>
      <w:r>
        <w:t xml:space="preserve"> органа</w:t>
      </w:r>
      <w:r w:rsidR="006446EF">
        <w:t>ми</w:t>
      </w:r>
      <w:r>
        <w:t xml:space="preserve"> местного самоуправления </w:t>
      </w:r>
      <w:r w:rsidR="0034213C">
        <w:t>при осуществлении</w:t>
      </w:r>
      <w:r w:rsidR="003C0546">
        <w:t xml:space="preserve"> закупок у единственного поставщика.</w:t>
      </w:r>
      <w:r>
        <w:t xml:space="preserve"> С целью устранения признаков нарушения антимонопольного законодательства администраци</w:t>
      </w:r>
      <w:r w:rsidR="00D53CFD">
        <w:t>ям</w:t>
      </w:r>
      <w:r>
        <w:t xml:space="preserve"> сельск</w:t>
      </w:r>
      <w:r w:rsidR="00D53CFD">
        <w:t>их</w:t>
      </w:r>
      <w:r>
        <w:t xml:space="preserve"> поселени</w:t>
      </w:r>
      <w:r w:rsidR="00D53CFD">
        <w:t>й</w:t>
      </w:r>
      <w:r w:rsidR="008066EC">
        <w:t xml:space="preserve"> </w:t>
      </w:r>
      <w:r>
        <w:t xml:space="preserve">выдано </w:t>
      </w:r>
      <w:r w:rsidR="00C20E66">
        <w:t>4</w:t>
      </w:r>
      <w:r w:rsidR="00C00CEA">
        <w:t xml:space="preserve"> </w:t>
      </w:r>
      <w:r>
        <w:t>предупреждени</w:t>
      </w:r>
      <w:r w:rsidR="00C20E66">
        <w:t>я</w:t>
      </w:r>
      <w:r>
        <w:t xml:space="preserve"> о прекращении действий, содержащих признаки нарушения ст. 15 Закона о защите конкуренции. Выданные предупреждения</w:t>
      </w:r>
      <w:r w:rsidR="008066EC">
        <w:t xml:space="preserve"> </w:t>
      </w:r>
      <w:r>
        <w:t>исполнены в установленный срок</w:t>
      </w:r>
      <w:r w:rsidR="004F40E1">
        <w:t>.</w:t>
      </w:r>
    </w:p>
    <w:p w:rsidR="00D53CFD" w:rsidRPr="00D53CFD" w:rsidRDefault="00D53CFD" w:rsidP="00995532">
      <w:pPr>
        <w:spacing w:line="360" w:lineRule="auto"/>
        <w:ind w:right="-143" w:firstLine="567"/>
        <w:jc w:val="center"/>
        <w:rPr>
          <w:b/>
          <w:szCs w:val="28"/>
        </w:rPr>
      </w:pPr>
      <w:r>
        <w:rPr>
          <w:b/>
          <w:szCs w:val="28"/>
        </w:rPr>
        <w:t>Пример дела.</w:t>
      </w:r>
    </w:p>
    <w:p w:rsidR="00D53CFD" w:rsidRPr="00D12F34" w:rsidRDefault="00D53CFD" w:rsidP="00995532">
      <w:pPr>
        <w:spacing w:line="360" w:lineRule="auto"/>
        <w:ind w:right="-143" w:firstLine="567"/>
        <w:jc w:val="both"/>
        <w:rPr>
          <w:szCs w:val="28"/>
        </w:rPr>
      </w:pPr>
      <w:r w:rsidRPr="00D12F34">
        <w:rPr>
          <w:szCs w:val="28"/>
        </w:rPr>
        <w:t xml:space="preserve">В Управление Федеральной антимонопольной службы по Томской области (далее – Томское УФАС России) из Прокуратуры </w:t>
      </w:r>
      <w:proofErr w:type="spellStart"/>
      <w:r w:rsidRPr="00D12F34">
        <w:rPr>
          <w:szCs w:val="28"/>
        </w:rPr>
        <w:t>Кожевниковского</w:t>
      </w:r>
      <w:proofErr w:type="spellEnd"/>
      <w:r w:rsidRPr="00D12F34">
        <w:rPr>
          <w:szCs w:val="28"/>
        </w:rPr>
        <w:t xml:space="preserve"> района поступили материалы (с приложением) о проведенной проверке исполнения ОМВД России по Кожевниковскому району </w:t>
      </w:r>
      <w:proofErr w:type="spellStart"/>
      <w:r w:rsidRPr="00D12F34">
        <w:rPr>
          <w:szCs w:val="28"/>
        </w:rPr>
        <w:t>УМВД</w:t>
      </w:r>
      <w:proofErr w:type="spellEnd"/>
      <w:r w:rsidRPr="00D12F34">
        <w:rPr>
          <w:szCs w:val="28"/>
        </w:rPr>
        <w:t xml:space="preserve"> России по Томской области законодательства о контрактной системе в сфере закупок при осуществлении закупок у единственного поставщика.</w:t>
      </w:r>
    </w:p>
    <w:p w:rsidR="00D53CFD" w:rsidRPr="00D12F34" w:rsidRDefault="00D53CFD" w:rsidP="00995532">
      <w:pPr>
        <w:pStyle w:val="ConsPlusNormal"/>
        <w:tabs>
          <w:tab w:val="left" w:pos="10225"/>
        </w:tabs>
        <w:spacing w:line="360" w:lineRule="auto"/>
        <w:ind w:right="-143" w:firstLine="567"/>
        <w:jc w:val="both"/>
      </w:pPr>
      <w:r w:rsidRPr="00D12F34">
        <w:t xml:space="preserve">По результатам анализа представленных материалов установлено, что в 2018 году ОМВД России по Кожевниковскому району </w:t>
      </w:r>
      <w:proofErr w:type="spellStart"/>
      <w:r w:rsidRPr="00D12F34">
        <w:t>УМВД</w:t>
      </w:r>
      <w:proofErr w:type="spellEnd"/>
      <w:r w:rsidRPr="00D12F34">
        <w:t xml:space="preserve"> России по Томской области  на основании пункта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заключены муниципальные контракты (договоры) с единственным поставщиком   ООО </w:t>
      </w:r>
      <w:r w:rsidRPr="00D12F34">
        <w:lastRenderedPageBreak/>
        <w:t>«</w:t>
      </w:r>
      <w:proofErr w:type="spellStart"/>
      <w:r w:rsidRPr="00D12F34">
        <w:t>ВЭЛЛКОМ</w:t>
      </w:r>
      <w:proofErr w:type="spellEnd"/>
      <w:r w:rsidRPr="00D12F34">
        <w:t xml:space="preserve">-Сервис»  на оказание услуг по поставке офисной техники для нужд ОМВД России по </w:t>
      </w:r>
      <w:proofErr w:type="spellStart"/>
      <w:r w:rsidRPr="00D12F34">
        <w:t>Кожевниковскомй</w:t>
      </w:r>
      <w:proofErr w:type="spellEnd"/>
      <w:r w:rsidRPr="00D12F34">
        <w:t xml:space="preserve"> району, а именно:</w:t>
      </w:r>
    </w:p>
    <w:p w:rsidR="00D53CFD" w:rsidRPr="00D12F34" w:rsidRDefault="00D53CFD" w:rsidP="00995532">
      <w:pPr>
        <w:pStyle w:val="ConsPlusNormal"/>
        <w:widowControl w:val="0"/>
        <w:numPr>
          <w:ilvl w:val="0"/>
          <w:numId w:val="8"/>
        </w:numPr>
        <w:suppressAutoHyphens/>
        <w:autoSpaceDN/>
        <w:adjustRightInd/>
        <w:spacing w:line="360" w:lineRule="auto"/>
        <w:ind w:left="0" w:right="-143" w:firstLine="567"/>
        <w:jc w:val="both"/>
      </w:pPr>
      <w:r w:rsidRPr="00D12F34">
        <w:t xml:space="preserve">Государственный контракт №1/18 </w:t>
      </w:r>
      <w:proofErr w:type="spellStart"/>
      <w:r w:rsidRPr="00D12F34">
        <w:t>ГОЗ</w:t>
      </w:r>
      <w:proofErr w:type="spellEnd"/>
      <w:r w:rsidRPr="00D12F34">
        <w:t xml:space="preserve">  от </w:t>
      </w:r>
      <w:proofErr w:type="spellStart"/>
      <w:r w:rsidRPr="00D12F34">
        <w:t>26.12.2018г</w:t>
      </w:r>
      <w:proofErr w:type="spellEnd"/>
      <w:r w:rsidRPr="00D12F34">
        <w:t>. на оказание услуг по поставке офисной техники для нужд ОМВД России по Кожевниковскому району на сумму 99 602,00 рублей.</w:t>
      </w:r>
    </w:p>
    <w:p w:rsidR="00D53CFD" w:rsidRPr="00D12F34" w:rsidRDefault="00D53CFD" w:rsidP="00995532">
      <w:pPr>
        <w:pStyle w:val="ConsPlusNormal"/>
        <w:widowControl w:val="0"/>
        <w:numPr>
          <w:ilvl w:val="0"/>
          <w:numId w:val="8"/>
        </w:numPr>
        <w:suppressAutoHyphens/>
        <w:autoSpaceDN/>
        <w:adjustRightInd/>
        <w:spacing w:line="360" w:lineRule="auto"/>
        <w:ind w:left="0" w:right="-143" w:firstLine="567"/>
        <w:jc w:val="both"/>
      </w:pPr>
      <w:r w:rsidRPr="00D12F34">
        <w:t xml:space="preserve">Государственный контракт №2/18 </w:t>
      </w:r>
      <w:proofErr w:type="spellStart"/>
      <w:r w:rsidRPr="00D12F34">
        <w:t>ГОЗ</w:t>
      </w:r>
      <w:proofErr w:type="spellEnd"/>
      <w:r w:rsidRPr="00D12F34">
        <w:t xml:space="preserve">  от </w:t>
      </w:r>
      <w:proofErr w:type="spellStart"/>
      <w:r w:rsidRPr="00D12F34">
        <w:t>26.12.2018г</w:t>
      </w:r>
      <w:proofErr w:type="spellEnd"/>
      <w:r w:rsidRPr="00D12F34">
        <w:t>. на оказание услуг по поставке офисной техники для нужд ОМВД России по Кожевниковскому району на сумму 90 588,00 рублей.</w:t>
      </w:r>
    </w:p>
    <w:p w:rsidR="00D53CFD" w:rsidRPr="00D12F34" w:rsidRDefault="00D53CFD" w:rsidP="00995532">
      <w:pPr>
        <w:pStyle w:val="ConsPlusNormal"/>
        <w:widowControl w:val="0"/>
        <w:numPr>
          <w:ilvl w:val="0"/>
          <w:numId w:val="8"/>
        </w:numPr>
        <w:suppressAutoHyphens/>
        <w:autoSpaceDN/>
        <w:adjustRightInd/>
        <w:spacing w:line="360" w:lineRule="auto"/>
        <w:ind w:left="0" w:right="-143" w:firstLine="567"/>
        <w:jc w:val="both"/>
      </w:pPr>
      <w:r w:rsidRPr="00D12F34">
        <w:t xml:space="preserve">Государственный контракт №3/18 </w:t>
      </w:r>
      <w:proofErr w:type="spellStart"/>
      <w:r w:rsidRPr="00D12F34">
        <w:t>ГОЗ</w:t>
      </w:r>
      <w:proofErr w:type="spellEnd"/>
      <w:r w:rsidRPr="00D12F34">
        <w:t xml:space="preserve">  от </w:t>
      </w:r>
      <w:proofErr w:type="spellStart"/>
      <w:r w:rsidRPr="00D12F34">
        <w:t>26.12.2018г</w:t>
      </w:r>
      <w:proofErr w:type="spellEnd"/>
      <w:r w:rsidRPr="00D12F34">
        <w:t>. на оказание услуг по поставке офисной техники для нужд ОМВД России по Кожевниковскому району на сумму 97 383,00 рублей.</w:t>
      </w:r>
    </w:p>
    <w:p w:rsidR="00D53CFD" w:rsidRPr="00D53CFD" w:rsidRDefault="00D53CFD" w:rsidP="00995532">
      <w:pPr>
        <w:pStyle w:val="Style8"/>
        <w:widowControl/>
        <w:spacing w:line="360" w:lineRule="auto"/>
        <w:ind w:firstLine="567"/>
        <w:jc w:val="both"/>
        <w:rPr>
          <w:rStyle w:val="FontStyle20"/>
          <w:b w:val="0"/>
          <w:sz w:val="28"/>
          <w:szCs w:val="28"/>
        </w:rPr>
      </w:pPr>
      <w:r w:rsidRPr="00D12F34">
        <w:rPr>
          <w:rStyle w:val="FontStyle20"/>
          <w:sz w:val="28"/>
          <w:szCs w:val="28"/>
        </w:rPr>
        <w:t xml:space="preserve">   </w:t>
      </w:r>
      <w:r w:rsidRPr="00D53CFD">
        <w:rPr>
          <w:rStyle w:val="FontStyle20"/>
          <w:b w:val="0"/>
          <w:sz w:val="28"/>
          <w:szCs w:val="28"/>
        </w:rPr>
        <w:t>Общая стоимость работ по данным контрактам составляет 287 573,00 рублей. Указанные работы были выполнены на одной территории,  в течение одного календарного года.</w:t>
      </w:r>
    </w:p>
    <w:p w:rsidR="00D53CFD" w:rsidRPr="00D12F34" w:rsidRDefault="00D53CFD" w:rsidP="00995532">
      <w:pPr>
        <w:pStyle w:val="Style8"/>
        <w:widowControl/>
        <w:spacing w:line="360" w:lineRule="auto"/>
        <w:ind w:firstLine="567"/>
        <w:jc w:val="both"/>
        <w:rPr>
          <w:sz w:val="28"/>
          <w:szCs w:val="28"/>
        </w:rPr>
      </w:pPr>
      <w:r w:rsidRPr="00D12F34">
        <w:rPr>
          <w:sz w:val="28"/>
          <w:szCs w:val="28"/>
        </w:rPr>
        <w:t>Предметом указанных договоров является выполнение идентичных работ, а именно услуги по поставке офисной техники. Данные услуги направлены на достижение единой цели для нужд ОМВД России по Кожевниковскому району.</w:t>
      </w:r>
    </w:p>
    <w:p w:rsidR="00D53CFD" w:rsidRPr="00D12F34" w:rsidRDefault="00D53CFD" w:rsidP="00995532">
      <w:pPr>
        <w:pStyle w:val="Style8"/>
        <w:widowControl/>
        <w:spacing w:line="360" w:lineRule="auto"/>
        <w:ind w:firstLine="567"/>
        <w:jc w:val="both"/>
        <w:rPr>
          <w:sz w:val="28"/>
          <w:szCs w:val="28"/>
        </w:rPr>
      </w:pPr>
      <w:r w:rsidRPr="00D12F34">
        <w:rPr>
          <w:sz w:val="28"/>
          <w:szCs w:val="28"/>
        </w:rPr>
        <w:t>Следовательно, предметом указанных муниципальных контрактов является оказание идентичных услуг, направленных на достижение единой хозяйственной цели, функционально и технически дополняющих друг друга и связанных между собой.</w:t>
      </w:r>
    </w:p>
    <w:p w:rsidR="00D53CFD" w:rsidRPr="00D12F34" w:rsidRDefault="00D53CFD" w:rsidP="00995532">
      <w:pPr>
        <w:pStyle w:val="aff"/>
        <w:spacing w:line="360" w:lineRule="auto"/>
        <w:ind w:firstLine="567"/>
        <w:jc w:val="both"/>
        <w:rPr>
          <w:sz w:val="28"/>
          <w:szCs w:val="28"/>
        </w:rPr>
      </w:pPr>
      <w:r w:rsidRPr="00D12F34">
        <w:rPr>
          <w:sz w:val="28"/>
          <w:szCs w:val="28"/>
        </w:rPr>
        <w:t xml:space="preserve">Согласно части 13 статьи 22 Закона № 44-ФЗ </w:t>
      </w:r>
      <w:hyperlink r:id="rId9" w:history="1">
        <w:r w:rsidRPr="00D12F34">
          <w:rPr>
            <w:color w:val="000000" w:themeColor="text1"/>
            <w:sz w:val="28"/>
            <w:szCs w:val="28"/>
          </w:rPr>
          <w:t>идентичными</w:t>
        </w:r>
      </w:hyperlink>
      <w:r w:rsidRPr="00D12F34">
        <w:rPr>
          <w:sz w:val="28"/>
          <w:szCs w:val="28"/>
        </w:rPr>
        <w:t xml:space="preserve"> товарами, работами, услугами признаются товары, работы, услуги, имеющие одинаковые характерные для них основные признаки.</w:t>
      </w:r>
    </w:p>
    <w:p w:rsidR="00D53CFD" w:rsidRPr="00D12F34" w:rsidRDefault="00D53CFD" w:rsidP="00995532">
      <w:pPr>
        <w:pStyle w:val="aff"/>
        <w:spacing w:line="360" w:lineRule="auto"/>
        <w:ind w:firstLine="567"/>
        <w:jc w:val="both"/>
        <w:rPr>
          <w:rStyle w:val="FontStyle20"/>
          <w:b w:val="0"/>
          <w:bCs w:val="0"/>
          <w:sz w:val="28"/>
          <w:szCs w:val="28"/>
        </w:rPr>
      </w:pPr>
      <w:r w:rsidRPr="00D12F34">
        <w:rPr>
          <w:sz w:val="28"/>
          <w:szCs w:val="28"/>
        </w:rPr>
        <w:t xml:space="preserve">          Заключенные муниципальные контракты по своей природе, целям и полученным результатам в совокупности представляют собой одну сделку, искусственно раздробленную и оформленную несколькими договорами. </w:t>
      </w:r>
    </w:p>
    <w:p w:rsidR="00D53CFD" w:rsidRPr="00D12F34" w:rsidRDefault="00D53CFD" w:rsidP="00995532">
      <w:pPr>
        <w:spacing w:line="360" w:lineRule="auto"/>
        <w:ind w:right="-143" w:firstLine="567"/>
        <w:jc w:val="both"/>
        <w:rPr>
          <w:szCs w:val="28"/>
        </w:rPr>
      </w:pPr>
      <w:r w:rsidRPr="00D12F34">
        <w:rPr>
          <w:szCs w:val="28"/>
        </w:rPr>
        <w:t>Дробление единой закупки на группу идентичных, сумма по каждой из которых не превышает предусмотренного законом ограничения (п. 4 ч. 1 ст. 93 Закон № 44-</w:t>
      </w:r>
      <w:r w:rsidRPr="00D12F34">
        <w:rPr>
          <w:szCs w:val="28"/>
        </w:rPr>
        <w:lastRenderedPageBreak/>
        <w:t xml:space="preserve">ФЗ), свидетельствует о намерении сторон сделки избежать соблюдения конкурсных процедур. </w:t>
      </w:r>
    </w:p>
    <w:p w:rsidR="00D53CFD" w:rsidRPr="00D12F34" w:rsidRDefault="00D53CFD" w:rsidP="00995532">
      <w:pPr>
        <w:spacing w:line="360" w:lineRule="auto"/>
        <w:ind w:firstLine="567"/>
        <w:jc w:val="both"/>
        <w:rPr>
          <w:szCs w:val="28"/>
        </w:rPr>
      </w:pPr>
      <w:r w:rsidRPr="00D12F34">
        <w:rPr>
          <w:szCs w:val="28"/>
        </w:rPr>
        <w:t xml:space="preserve">Законом о контрактной системе регулируются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D53CFD" w:rsidRPr="00D12F34" w:rsidRDefault="00D53CFD" w:rsidP="00995532">
      <w:pPr>
        <w:spacing w:line="360" w:lineRule="auto"/>
        <w:ind w:firstLine="567"/>
        <w:jc w:val="both"/>
        <w:rPr>
          <w:szCs w:val="28"/>
        </w:rPr>
      </w:pPr>
      <w:r w:rsidRPr="00D12F34">
        <w:rPr>
          <w:szCs w:val="28"/>
        </w:rPr>
        <w:t xml:space="preserve">Заключив вышеперечисленные контракты, ОМВД России по Кожевниковскому району </w:t>
      </w:r>
      <w:proofErr w:type="spellStart"/>
      <w:r w:rsidRPr="00D12F34">
        <w:rPr>
          <w:szCs w:val="28"/>
        </w:rPr>
        <w:t>УМВД</w:t>
      </w:r>
      <w:proofErr w:type="spellEnd"/>
      <w:r w:rsidRPr="00D12F34">
        <w:rPr>
          <w:szCs w:val="28"/>
        </w:rPr>
        <w:t xml:space="preserve"> России по Томской области допущено дробление закупки с целью уклонения от проведения конкурсных процедур. </w:t>
      </w:r>
    </w:p>
    <w:p w:rsidR="00D53CFD" w:rsidRPr="00D12F34" w:rsidRDefault="000D4BC7" w:rsidP="00995532">
      <w:pPr>
        <w:spacing w:line="360" w:lineRule="auto"/>
        <w:ind w:right="-143" w:firstLine="567"/>
        <w:jc w:val="both"/>
        <w:rPr>
          <w:szCs w:val="28"/>
        </w:rPr>
      </w:pPr>
      <w:hyperlink r:id="rId10" w:history="1">
        <w:r w:rsidR="00D53CFD" w:rsidRPr="00D12F34">
          <w:rPr>
            <w:color w:val="000000" w:themeColor="text1"/>
            <w:szCs w:val="28"/>
          </w:rPr>
          <w:t>Статья 15</w:t>
        </w:r>
      </w:hyperlink>
      <w:r w:rsidR="00D53CFD" w:rsidRPr="00D12F34">
        <w:rPr>
          <w:color w:val="000000" w:themeColor="text1"/>
          <w:szCs w:val="28"/>
        </w:rPr>
        <w:t xml:space="preserve"> </w:t>
      </w:r>
      <w:r w:rsidR="00D53CFD" w:rsidRPr="00D12F34">
        <w:rPr>
          <w:szCs w:val="28"/>
        </w:rPr>
        <w:t>Закона о защите конкуренции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которые приводят или могут привести к недопущению, ограничению, устранению конкуренции.</w:t>
      </w:r>
    </w:p>
    <w:p w:rsidR="00D53CFD" w:rsidRPr="00D12F34" w:rsidRDefault="00D53CFD" w:rsidP="00995532">
      <w:pPr>
        <w:spacing w:line="360" w:lineRule="auto"/>
        <w:ind w:right="-143" w:firstLine="567"/>
        <w:jc w:val="both"/>
        <w:rPr>
          <w:szCs w:val="28"/>
        </w:rPr>
      </w:pPr>
      <w:r w:rsidRPr="00D12F34">
        <w:rPr>
          <w:szCs w:val="28"/>
        </w:rPr>
        <w:t>В статье 15 Закона о защите конкуренции нормативно установленный запрет адресован органам, осуществляющим властные функции, в целях предупреждения их негативного вмешательства в конкурентную среду посредством использования административных инструментов.</w:t>
      </w:r>
    </w:p>
    <w:p w:rsidR="00D53CFD" w:rsidRPr="00D12F34" w:rsidRDefault="00D53CFD" w:rsidP="00995532">
      <w:pPr>
        <w:pStyle w:val="ConsPlusNormal"/>
        <w:spacing w:line="360" w:lineRule="auto"/>
        <w:ind w:firstLine="567"/>
        <w:jc w:val="both"/>
      </w:pPr>
      <w:r w:rsidRPr="00D12F34">
        <w:t>Таким образом, для того чтобы заключить контракты на оказание услуг по поставке офисной техники требуется проведение конкурса (аукциона) и заключение контракта с победителем.</w:t>
      </w:r>
    </w:p>
    <w:p w:rsidR="00D53CFD" w:rsidRPr="00D12F34" w:rsidRDefault="00D53CFD" w:rsidP="00995532">
      <w:pPr>
        <w:spacing w:line="360" w:lineRule="auto"/>
        <w:ind w:right="-143" w:firstLine="567"/>
        <w:jc w:val="both"/>
        <w:rPr>
          <w:szCs w:val="28"/>
        </w:rPr>
      </w:pPr>
      <w:r w:rsidRPr="00D12F34">
        <w:rPr>
          <w:szCs w:val="28"/>
        </w:rPr>
        <w:t xml:space="preserve">ОМВД России по Кожевниковскому району </w:t>
      </w:r>
      <w:proofErr w:type="spellStart"/>
      <w:r w:rsidRPr="00D12F34">
        <w:rPr>
          <w:szCs w:val="28"/>
        </w:rPr>
        <w:t>УМВД</w:t>
      </w:r>
      <w:proofErr w:type="spellEnd"/>
      <w:r w:rsidRPr="00D12F34">
        <w:rPr>
          <w:szCs w:val="28"/>
        </w:rPr>
        <w:t xml:space="preserve"> России по Томской области  нарушены требования части 1, 5 статьи 24 Закона № 44-ФЗ, а именно при выборе способа определения поставщиков (подрядчиков, исполнителей) заказчик не вправе </w:t>
      </w:r>
      <w:r w:rsidRPr="00D12F34">
        <w:rPr>
          <w:szCs w:val="28"/>
        </w:rPr>
        <w:lastRenderedPageBreak/>
        <w:t>совершать действия, влекущие за собой необоснованное сокращение числа участников закупки, её действия могли привести к ограничению конкуренции.</w:t>
      </w:r>
    </w:p>
    <w:p w:rsidR="00D53CFD" w:rsidRPr="00D12F34" w:rsidRDefault="00D53CFD" w:rsidP="00995532">
      <w:pPr>
        <w:shd w:val="clear" w:color="auto" w:fill="FFFFFF"/>
        <w:spacing w:line="360" w:lineRule="auto"/>
        <w:ind w:right="-143" w:firstLine="567"/>
        <w:jc w:val="both"/>
        <w:rPr>
          <w:rFonts w:eastAsia="Arial"/>
          <w:szCs w:val="28"/>
        </w:rPr>
      </w:pPr>
      <w:r w:rsidRPr="00D12F34">
        <w:rPr>
          <w:rFonts w:eastAsia="Arial"/>
          <w:szCs w:val="28"/>
        </w:rPr>
        <w:t xml:space="preserve">Следовательно, в действиях </w:t>
      </w:r>
      <w:r w:rsidRPr="00D12F34">
        <w:rPr>
          <w:szCs w:val="28"/>
        </w:rPr>
        <w:t xml:space="preserve">ОМВД России по Кожевниковскому району </w:t>
      </w:r>
      <w:proofErr w:type="spellStart"/>
      <w:r w:rsidRPr="00D12F34">
        <w:rPr>
          <w:szCs w:val="28"/>
        </w:rPr>
        <w:t>УМВД</w:t>
      </w:r>
      <w:proofErr w:type="spellEnd"/>
      <w:r w:rsidRPr="00D12F34">
        <w:rPr>
          <w:szCs w:val="28"/>
        </w:rPr>
        <w:t xml:space="preserve"> России по Томской области </w:t>
      </w:r>
      <w:r w:rsidRPr="00D12F34">
        <w:rPr>
          <w:rFonts w:eastAsia="Arial"/>
          <w:szCs w:val="28"/>
        </w:rPr>
        <w:t>присутствуют признаки нарушения части 1 статьи 15 Закона о защите конкуренции.</w:t>
      </w:r>
    </w:p>
    <w:p w:rsidR="00925EA6" w:rsidRDefault="00D53CFD" w:rsidP="00995532">
      <w:pPr>
        <w:tabs>
          <w:tab w:val="left" w:pos="-1018"/>
        </w:tabs>
        <w:snapToGrid w:val="0"/>
        <w:spacing w:line="360" w:lineRule="auto"/>
        <w:ind w:right="-143" w:firstLine="567"/>
        <w:jc w:val="both"/>
        <w:rPr>
          <w:szCs w:val="28"/>
        </w:rPr>
      </w:pPr>
      <w:r w:rsidRPr="00D12F34">
        <w:rPr>
          <w:szCs w:val="28"/>
        </w:rPr>
        <w:t xml:space="preserve">В связи с наличием в действиях ОМВД России по Кожевниковскому району </w:t>
      </w:r>
      <w:proofErr w:type="spellStart"/>
      <w:r w:rsidRPr="00D12F34">
        <w:rPr>
          <w:szCs w:val="28"/>
        </w:rPr>
        <w:t>УМВД</w:t>
      </w:r>
      <w:proofErr w:type="spellEnd"/>
      <w:r w:rsidRPr="00D12F34">
        <w:rPr>
          <w:szCs w:val="28"/>
        </w:rPr>
        <w:t xml:space="preserve"> России по Томской области  (636160, Томская область, Кожевниковский район, с. </w:t>
      </w:r>
      <w:proofErr w:type="spellStart"/>
      <w:r w:rsidRPr="00D12F34">
        <w:rPr>
          <w:szCs w:val="28"/>
        </w:rPr>
        <w:t>Кожевниково</w:t>
      </w:r>
      <w:proofErr w:type="spellEnd"/>
      <w:r w:rsidRPr="00D12F34">
        <w:rPr>
          <w:szCs w:val="28"/>
        </w:rPr>
        <w:t xml:space="preserve">, ул. Гагарина, </w:t>
      </w:r>
      <w:proofErr w:type="spellStart"/>
      <w:r w:rsidRPr="00D12F34">
        <w:rPr>
          <w:szCs w:val="28"/>
        </w:rPr>
        <w:t>д.18</w:t>
      </w:r>
      <w:proofErr w:type="spellEnd"/>
      <w:r w:rsidRPr="00D12F34">
        <w:rPr>
          <w:szCs w:val="28"/>
        </w:rPr>
        <w:t xml:space="preserve">, </w:t>
      </w:r>
      <w:proofErr w:type="spellStart"/>
      <w:r w:rsidRPr="00D12F34">
        <w:rPr>
          <w:szCs w:val="28"/>
        </w:rPr>
        <w:t>стр.1</w:t>
      </w:r>
      <w:proofErr w:type="spellEnd"/>
      <w:r w:rsidRPr="00D12F34">
        <w:rPr>
          <w:szCs w:val="28"/>
        </w:rPr>
        <w:t xml:space="preserve">), выразившихся в заключении договоров с единственными поставщиками, подрядчиками, исполнителями  без проведения конкурсных процедур, признаков нарушения антимонопольного законодательства, предусмотренных частью 1 статьи 15 Закона о защите конкуренции, Томское УФАС России на основании </w:t>
      </w:r>
      <w:hyperlink r:id="rId11" w:history="1">
        <w:r w:rsidRPr="00995532">
          <w:rPr>
            <w:szCs w:val="28"/>
          </w:rPr>
          <w:t>статьи 39.1</w:t>
        </w:r>
      </w:hyperlink>
      <w:r w:rsidRPr="00D12F34">
        <w:rPr>
          <w:szCs w:val="28"/>
        </w:rPr>
        <w:t xml:space="preserve"> Закона о защите конкуренции предупреждает о необходимости прекращения указанных действий (бездействия) путем устранения причин и условий, способствовавших возникновению такого нарушения, а именно соблюдать требования к проведению закупок товаров, работ, услуг для обеспечения государственных и муниципальных нужд, срок исполнения предупреждения до </w:t>
      </w:r>
      <w:r w:rsidRPr="00D53CFD">
        <w:rPr>
          <w:szCs w:val="28"/>
        </w:rPr>
        <w:t>05.07.2019 г</w:t>
      </w:r>
      <w:r>
        <w:rPr>
          <w:szCs w:val="28"/>
        </w:rPr>
        <w:t>ода, однако данное предупреждение не было выполнено, что привело к возбуждению дела о нарушении антимонопольного законодательства.</w:t>
      </w:r>
    </w:p>
    <w:p w:rsidR="00925EA6" w:rsidRDefault="00925EA6" w:rsidP="00995532">
      <w:pPr>
        <w:tabs>
          <w:tab w:val="left" w:pos="-1018"/>
        </w:tabs>
        <w:snapToGrid w:val="0"/>
        <w:spacing w:line="360" w:lineRule="auto"/>
        <w:ind w:right="-143" w:firstLine="567"/>
        <w:jc w:val="both"/>
        <w:rPr>
          <w:szCs w:val="28"/>
        </w:rPr>
      </w:pPr>
    </w:p>
    <w:p w:rsidR="00925EA6" w:rsidRPr="00925EA6" w:rsidRDefault="00925EA6" w:rsidP="00995532">
      <w:pPr>
        <w:tabs>
          <w:tab w:val="left" w:pos="-1018"/>
        </w:tabs>
        <w:snapToGrid w:val="0"/>
        <w:spacing w:line="360" w:lineRule="auto"/>
        <w:ind w:right="-143" w:firstLine="567"/>
        <w:jc w:val="both"/>
        <w:rPr>
          <w:b/>
          <w:szCs w:val="28"/>
        </w:rPr>
      </w:pPr>
      <w:r w:rsidRPr="00925EA6">
        <w:rPr>
          <w:b/>
          <w:szCs w:val="28"/>
        </w:rPr>
        <w:t>Пример предупреждения.</w:t>
      </w:r>
    </w:p>
    <w:p w:rsidR="00925EA6" w:rsidRPr="00925EA6" w:rsidRDefault="00925EA6" w:rsidP="00995532">
      <w:pPr>
        <w:tabs>
          <w:tab w:val="left" w:pos="-1018"/>
        </w:tabs>
        <w:snapToGrid w:val="0"/>
        <w:spacing w:line="360" w:lineRule="auto"/>
        <w:ind w:right="-143" w:firstLine="567"/>
        <w:jc w:val="both"/>
        <w:rPr>
          <w:szCs w:val="28"/>
        </w:rPr>
      </w:pPr>
    </w:p>
    <w:p w:rsidR="00925EA6" w:rsidRPr="00D12F34" w:rsidRDefault="00925EA6" w:rsidP="00995532">
      <w:pPr>
        <w:tabs>
          <w:tab w:val="left" w:pos="-1018"/>
        </w:tabs>
        <w:snapToGrid w:val="0"/>
        <w:spacing w:line="360" w:lineRule="auto"/>
        <w:ind w:left="15" w:firstLine="567"/>
        <w:jc w:val="both"/>
        <w:rPr>
          <w:szCs w:val="28"/>
        </w:rPr>
      </w:pPr>
      <w:r w:rsidRPr="00D12F34">
        <w:rPr>
          <w:szCs w:val="28"/>
        </w:rPr>
        <w:t xml:space="preserve">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Российской Федерации от 23.09.2002 №695. Пунктом 4 настоящих Правил установлено, что создание врачебной комиссии для проведения освидетельствования работников осуществляет орган управления здравоохранения. </w:t>
      </w:r>
      <w:r w:rsidRPr="00D12F34">
        <w:rPr>
          <w:szCs w:val="28"/>
        </w:rPr>
        <w:lastRenderedPageBreak/>
        <w:t>Данным органом является Департамент здравоохранения Томской области, который 25.04.2019 (письмо №60-60-2712) отказал в создании врачебной комиссии для проведения психиатрического освидетельствования на базе общества с ограниченной ответственностью «</w:t>
      </w:r>
      <w:proofErr w:type="spellStart"/>
      <w:r w:rsidRPr="00D12F34">
        <w:rPr>
          <w:szCs w:val="28"/>
        </w:rPr>
        <w:t>МЕНТАЛ</w:t>
      </w:r>
      <w:proofErr w:type="spellEnd"/>
      <w:r w:rsidRPr="00D12F34">
        <w:rPr>
          <w:szCs w:val="28"/>
        </w:rPr>
        <w:t xml:space="preserve"> КОНСАЛТИНГ».</w:t>
      </w:r>
    </w:p>
    <w:p w:rsidR="00925EA6" w:rsidRPr="00D12F34" w:rsidRDefault="00925EA6" w:rsidP="00995532">
      <w:pPr>
        <w:tabs>
          <w:tab w:val="left" w:pos="-1018"/>
        </w:tabs>
        <w:snapToGrid w:val="0"/>
        <w:spacing w:line="360" w:lineRule="auto"/>
        <w:ind w:left="15" w:firstLine="567"/>
        <w:jc w:val="both"/>
        <w:rPr>
          <w:szCs w:val="28"/>
        </w:rPr>
      </w:pPr>
      <w:r w:rsidRPr="00D12F34">
        <w:rPr>
          <w:szCs w:val="28"/>
        </w:rPr>
        <w:t>В связи с наличием в действиях Департамента здравоохранения Томской области (ИНН/</w:t>
      </w:r>
      <w:proofErr w:type="spellStart"/>
      <w:r w:rsidRPr="00D12F34">
        <w:rPr>
          <w:szCs w:val="28"/>
        </w:rPr>
        <w:t>КПП</w:t>
      </w:r>
      <w:proofErr w:type="spellEnd"/>
      <w:r w:rsidRPr="00D12F34">
        <w:rPr>
          <w:szCs w:val="28"/>
        </w:rPr>
        <w:t xml:space="preserve"> 7021021653/701701001 </w:t>
      </w:r>
      <w:proofErr w:type="spellStart"/>
      <w:r w:rsidRPr="00D12F34">
        <w:rPr>
          <w:szCs w:val="28"/>
        </w:rPr>
        <w:t>ОГРН</w:t>
      </w:r>
      <w:proofErr w:type="spellEnd"/>
      <w:r w:rsidRPr="00D12F34">
        <w:rPr>
          <w:szCs w:val="28"/>
        </w:rPr>
        <w:t xml:space="preserve"> 1027000886318, г. Томск, пр. Кирова, д. 41), выразившихся в отказе создания врачебной комиссии на базе общества с ограниченной ответственностью «</w:t>
      </w:r>
      <w:proofErr w:type="spellStart"/>
      <w:r w:rsidRPr="00D12F34">
        <w:rPr>
          <w:szCs w:val="28"/>
        </w:rPr>
        <w:t>МЕНТАЛ</w:t>
      </w:r>
      <w:proofErr w:type="spellEnd"/>
      <w:r w:rsidRPr="00D12F34">
        <w:rPr>
          <w:szCs w:val="28"/>
        </w:rPr>
        <w:t xml:space="preserve"> КОНСАЛТИНГ» для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с влиянием вредных веществ и неблагоприятных производственных факторов), а также работающими в условиях повышенной опасности признаков нарушения антимонопольного законодательства, предусмотренного ч. 1 ст. 15 Федерального закона от 26.07.2006 № 135-ФЗ «О защите конкуренции», Томское УФАС России на основании ст. 39.1 ФЗ </w:t>
      </w:r>
      <w:r>
        <w:rPr>
          <w:szCs w:val="28"/>
        </w:rPr>
        <w:t>«О защите конкуренции» предупре</w:t>
      </w:r>
      <w:r w:rsidRPr="00D12F34">
        <w:rPr>
          <w:szCs w:val="28"/>
        </w:rPr>
        <w:t>д</w:t>
      </w:r>
      <w:r>
        <w:rPr>
          <w:szCs w:val="28"/>
        </w:rPr>
        <w:t>ило</w:t>
      </w:r>
      <w:r w:rsidRPr="00D12F34">
        <w:rPr>
          <w:szCs w:val="28"/>
        </w:rPr>
        <w:t xml:space="preserve"> о необходимости прекращения указанных действий (бездействия) по отказу в создании врачебной комиссии для проведения обязательного психиатрического освидетельствования лиц, деятельность которых связана с источниками повышенной опасности на базе ООО «</w:t>
      </w:r>
      <w:proofErr w:type="spellStart"/>
      <w:r w:rsidRPr="00D12F34">
        <w:rPr>
          <w:szCs w:val="28"/>
        </w:rPr>
        <w:t>МЕНТАЛ</w:t>
      </w:r>
      <w:proofErr w:type="spellEnd"/>
      <w:r w:rsidRPr="00D12F34">
        <w:rPr>
          <w:szCs w:val="28"/>
        </w:rPr>
        <w:t xml:space="preserve"> КОНСАЛТИНГ» в срок до 11.07.2019 г.</w:t>
      </w:r>
      <w:r>
        <w:rPr>
          <w:szCs w:val="28"/>
        </w:rPr>
        <w:t xml:space="preserve"> Предупреждение было исполнено.</w:t>
      </w:r>
    </w:p>
    <w:p w:rsidR="000875D0" w:rsidRDefault="00D53CFD" w:rsidP="00995532">
      <w:pPr>
        <w:tabs>
          <w:tab w:val="left" w:pos="-1018"/>
        </w:tabs>
        <w:snapToGrid w:val="0"/>
        <w:spacing w:line="360" w:lineRule="auto"/>
        <w:ind w:right="-143" w:firstLine="567"/>
        <w:jc w:val="both"/>
      </w:pPr>
      <w:r w:rsidRPr="00D12F34">
        <w:rPr>
          <w:szCs w:val="28"/>
        </w:rPr>
        <w:t xml:space="preserve"> </w:t>
      </w:r>
    </w:p>
    <w:p w:rsidR="00F36BC6" w:rsidRDefault="009E13C4" w:rsidP="00995532">
      <w:pPr>
        <w:pStyle w:val="3"/>
        <w:widowControl w:val="0"/>
        <w:numPr>
          <w:ilvl w:val="2"/>
          <w:numId w:val="5"/>
        </w:numPr>
        <w:spacing w:line="360" w:lineRule="auto"/>
        <w:ind w:firstLine="567"/>
      </w:pPr>
      <w:r w:rsidRPr="00B05750">
        <w:t xml:space="preserve">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w:t>
      </w:r>
      <w:r w:rsidR="004F7E35" w:rsidRPr="00B05750">
        <w:t xml:space="preserve">иных осуществляющих функции указанных органов </w:t>
      </w:r>
      <w:r w:rsidR="00F36BC6" w:rsidRPr="00B05750">
        <w:t xml:space="preserve">власти </w:t>
      </w:r>
      <w:r w:rsidR="004F7E35" w:rsidRPr="00B05750">
        <w:t>органов или организаций, а также государственных внебюджетных фондов, Центрального банка Российской Федерации</w:t>
      </w:r>
      <w:r w:rsidRPr="00B05750">
        <w:t xml:space="preserve">, направленных на недопущение, ограничение, устранение конкуренции </w:t>
      </w:r>
      <w:r w:rsidRPr="00B05750">
        <w:lastRenderedPageBreak/>
        <w:t xml:space="preserve">(статья </w:t>
      </w:r>
      <w:r w:rsidR="004F7E35" w:rsidRPr="00B05750">
        <w:t>16</w:t>
      </w:r>
      <w:r w:rsidR="00F36BC6" w:rsidRPr="00B05750">
        <w:t xml:space="preserve"> Закона </w:t>
      </w:r>
      <w:r w:rsidR="00A546FE">
        <w:t>о</w:t>
      </w:r>
      <w:r w:rsidR="00F36BC6" w:rsidRPr="00B05750">
        <w:t xml:space="preserve"> защите конкуренции)</w:t>
      </w:r>
    </w:p>
    <w:p w:rsidR="00B05750" w:rsidRPr="00B05750" w:rsidRDefault="00B05750" w:rsidP="00995532">
      <w:pPr>
        <w:pStyle w:val="a9"/>
        <w:widowControl w:val="0"/>
        <w:spacing w:line="360" w:lineRule="auto"/>
        <w:ind w:firstLine="567"/>
      </w:pPr>
    </w:p>
    <w:p w:rsidR="00667087" w:rsidRDefault="00356AB7" w:rsidP="00995532">
      <w:pPr>
        <w:pStyle w:val="a9"/>
        <w:spacing w:line="360" w:lineRule="auto"/>
        <w:ind w:firstLine="567"/>
      </w:pPr>
      <w:r>
        <w:t>В 201</w:t>
      </w:r>
      <w:r w:rsidR="00925EA6">
        <w:t>9</w:t>
      </w:r>
      <w:r>
        <w:t xml:space="preserve"> году </w:t>
      </w:r>
      <w:r w:rsidR="00925EA6">
        <w:t xml:space="preserve">Томским УФАС России было закончено рассмотрение 8 дел, </w:t>
      </w:r>
      <w:r>
        <w:t xml:space="preserve">возбуждено </w:t>
      </w:r>
      <w:r w:rsidR="00925EA6">
        <w:t>по признакам картельного сговора работников органов власти, местного самоуправление, иных организаций и хозяйствующих субъектов, сотрудничающих с ними</w:t>
      </w:r>
      <w:r w:rsidR="009414AD">
        <w:t xml:space="preserve"> (в течени</w:t>
      </w:r>
      <w:r w:rsidR="00925EA6">
        <w:t>и предыдущего периода рассмотрено</w:t>
      </w:r>
      <w:r w:rsidR="009414AD">
        <w:t xml:space="preserve"> </w:t>
      </w:r>
      <w:r w:rsidR="00925EA6">
        <w:t>3</w:t>
      </w:r>
      <w:r w:rsidR="009414AD">
        <w:t xml:space="preserve"> дела)</w:t>
      </w:r>
      <w:r w:rsidR="00925EA6">
        <w:t>. П</w:t>
      </w:r>
      <w:r>
        <w:t xml:space="preserve">о результатам рассмотрения </w:t>
      </w:r>
      <w:r w:rsidR="00925EA6">
        <w:t>указанных дел доказано наличие 6</w:t>
      </w:r>
      <w:r w:rsidR="009414AD">
        <w:t xml:space="preserve"> нарушени</w:t>
      </w:r>
      <w:r w:rsidR="00925EA6">
        <w:t>й</w:t>
      </w:r>
      <w:r w:rsidR="009414AD">
        <w:t xml:space="preserve"> антимонопольного </w:t>
      </w:r>
      <w:r w:rsidR="00925EA6">
        <w:t>законодательства (в течении 2018</w:t>
      </w:r>
      <w:r w:rsidR="009414AD">
        <w:t xml:space="preserve"> г</w:t>
      </w:r>
      <w:r w:rsidR="00667087">
        <w:t>ода выявлено 1 нарушение).</w:t>
      </w:r>
    </w:p>
    <w:p w:rsidR="00356AB7" w:rsidRDefault="00431A43" w:rsidP="00995532">
      <w:pPr>
        <w:tabs>
          <w:tab w:val="left" w:pos="851"/>
        </w:tabs>
        <w:suppressAutoHyphens/>
        <w:autoSpaceDN w:val="0"/>
        <w:spacing w:line="360" w:lineRule="auto"/>
        <w:ind w:firstLine="567"/>
        <w:jc w:val="both"/>
        <w:textAlignment w:val="baseline"/>
      </w:pPr>
      <w:r>
        <w:t>Большинство нарушений, выявленных Томским УФАС России по данной статье, касаются злоупотреблений, допускаемых должностными лицами при строительстве общественно значимых зданий, в основном школ, или проведении в них ремонтных работ.</w:t>
      </w:r>
    </w:p>
    <w:p w:rsidR="00431A43" w:rsidRDefault="00431A43" w:rsidP="00995532">
      <w:pPr>
        <w:tabs>
          <w:tab w:val="left" w:pos="851"/>
        </w:tabs>
        <w:suppressAutoHyphens/>
        <w:autoSpaceDN w:val="0"/>
        <w:spacing w:line="360" w:lineRule="auto"/>
        <w:ind w:firstLine="567"/>
        <w:jc w:val="both"/>
        <w:textAlignment w:val="baseline"/>
      </w:pPr>
      <w:r>
        <w:t>В течении последних лет, в том числе в рамках выполнения «майского» указа Президента РФ 2018 года, выделяются большие бюджетные средства, направленные на улучшение социальной ситуации в стране.</w:t>
      </w:r>
    </w:p>
    <w:p w:rsidR="00431A43" w:rsidRDefault="00431A43" w:rsidP="00995532">
      <w:pPr>
        <w:tabs>
          <w:tab w:val="left" w:pos="851"/>
        </w:tabs>
        <w:suppressAutoHyphens/>
        <w:autoSpaceDN w:val="0"/>
        <w:spacing w:line="360" w:lineRule="auto"/>
        <w:ind w:firstLine="567"/>
        <w:jc w:val="both"/>
        <w:textAlignment w:val="baseline"/>
      </w:pPr>
      <w:r>
        <w:t>Освоение бюджетных средств многими чиновниками в нашей области осуществляется способами далекими от принципов конкуренции. Полученные финансы должны тратиться исключительно способами, обеспечивающими их наиболее эффективное использование, в первую очередь с использованием конкурентных способов отбора исполнителей в лице хозяйствующих субъектов.</w:t>
      </w:r>
    </w:p>
    <w:p w:rsidR="00431A43" w:rsidRDefault="00431A43" w:rsidP="00995532">
      <w:pPr>
        <w:tabs>
          <w:tab w:val="left" w:pos="851"/>
        </w:tabs>
        <w:suppressAutoHyphens/>
        <w:autoSpaceDN w:val="0"/>
        <w:spacing w:line="360" w:lineRule="auto"/>
        <w:ind w:firstLine="567"/>
        <w:jc w:val="both"/>
        <w:textAlignment w:val="baseline"/>
      </w:pPr>
      <w:r>
        <w:t xml:space="preserve">Однако в некоторых случаях, </w:t>
      </w:r>
      <w:r w:rsidR="001B14A5">
        <w:t>должностные</w:t>
      </w:r>
      <w:r>
        <w:t xml:space="preserve"> лица забывают об этих принципах</w:t>
      </w:r>
      <w:r w:rsidR="001B14A5">
        <w:t xml:space="preserve"> и любыми способами пытаются заключить договор с заранее известным хозяйствующим субъектом</w:t>
      </w:r>
      <w:r>
        <w:t>.</w:t>
      </w:r>
    </w:p>
    <w:p w:rsidR="00431A43" w:rsidRDefault="00431A43" w:rsidP="00995532">
      <w:pPr>
        <w:tabs>
          <w:tab w:val="left" w:pos="851"/>
        </w:tabs>
        <w:suppressAutoHyphens/>
        <w:autoSpaceDN w:val="0"/>
        <w:spacing w:line="360" w:lineRule="auto"/>
        <w:ind w:firstLine="567"/>
        <w:jc w:val="both"/>
        <w:textAlignment w:val="baseline"/>
      </w:pPr>
      <w:r>
        <w:t xml:space="preserve"> </w:t>
      </w:r>
      <w:r w:rsidR="001B14A5">
        <w:t>Ниже приведены в качестве примеров такие, нарушающих требования законодательства случаи.</w:t>
      </w:r>
    </w:p>
    <w:p w:rsidR="0038037A" w:rsidRPr="001B14A5" w:rsidRDefault="001B14A5" w:rsidP="00995532">
      <w:pPr>
        <w:tabs>
          <w:tab w:val="left" w:pos="851"/>
        </w:tabs>
        <w:suppressAutoHyphens/>
        <w:autoSpaceDN w:val="0"/>
        <w:spacing w:line="360" w:lineRule="auto"/>
        <w:ind w:firstLine="567"/>
        <w:jc w:val="both"/>
        <w:textAlignment w:val="baseline"/>
        <w:rPr>
          <w:b/>
          <w:szCs w:val="28"/>
        </w:rPr>
      </w:pPr>
      <w:r w:rsidRPr="001B14A5">
        <w:rPr>
          <w:b/>
          <w:szCs w:val="28"/>
        </w:rPr>
        <w:t>Пример 1.</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Pr>
          <w:color w:val="000000"/>
          <w:sz w:val="28"/>
          <w:szCs w:val="28"/>
        </w:rPr>
        <w:t>В</w:t>
      </w:r>
      <w:r w:rsidRPr="001B14A5">
        <w:rPr>
          <w:color w:val="000000"/>
          <w:sz w:val="28"/>
          <w:szCs w:val="28"/>
        </w:rPr>
        <w:t xml:space="preserve"> январе 2016 г. ООО «СПБ» осуществило визуальное обследование технического состояния всего здания </w:t>
      </w:r>
      <w:proofErr w:type="spellStart"/>
      <w:r w:rsidRPr="001B14A5">
        <w:rPr>
          <w:color w:val="000000"/>
          <w:sz w:val="28"/>
          <w:szCs w:val="28"/>
        </w:rPr>
        <w:t>Тегульдетской</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 xml:space="preserve"> и выдало заключение от 20.01.2016 г., на основании которого впоследствии разработало по техническому </w:t>
      </w:r>
      <w:r w:rsidRPr="001B14A5">
        <w:rPr>
          <w:color w:val="000000"/>
          <w:sz w:val="28"/>
          <w:szCs w:val="28"/>
        </w:rPr>
        <w:lastRenderedPageBreak/>
        <w:t>заданию заказчика проектно-сметную документацию капитального ремонта 3 этажа здания.</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Одновременно Постановлением Администрации Томской области от 21 января 2016 г. №</w:t>
      </w:r>
      <w:proofErr w:type="spellStart"/>
      <w:r w:rsidRPr="001B14A5">
        <w:rPr>
          <w:color w:val="000000"/>
          <w:sz w:val="28"/>
          <w:szCs w:val="28"/>
        </w:rPr>
        <w:t>20а</w:t>
      </w:r>
      <w:proofErr w:type="spellEnd"/>
      <w:r w:rsidRPr="001B14A5">
        <w:rPr>
          <w:color w:val="000000"/>
          <w:sz w:val="28"/>
          <w:szCs w:val="28"/>
        </w:rPr>
        <w:t xml:space="preserve"> установлена потребность в финансовом обеспечении проведения капитального ремонта основного здания школы в 2016 г. При этом определены стоимость капитального ремонта в текущих ценах 20</w:t>
      </w:r>
      <w:r>
        <w:rPr>
          <w:color w:val="000000"/>
          <w:sz w:val="28"/>
          <w:szCs w:val="28"/>
        </w:rPr>
        <w:t>16 г. – 107 902 000,20 руб. и  процент</w:t>
      </w:r>
      <w:r w:rsidRPr="001B14A5">
        <w:rPr>
          <w:color w:val="000000"/>
          <w:sz w:val="28"/>
          <w:szCs w:val="28"/>
        </w:rPr>
        <w:t xml:space="preserve"> износа – 100.</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Отметим, что данным документом установлена потребность в ремонте различных учебных заведений в разном объеме. Так, из 13 образовательных учреждений, потребность в капитальном ремонте которых установлена на 2016 г., в части учреждений капитальному ремонту подлежали элементы зданий (крыша, фасад, спальный корпус, столовая, тогда как в случае с </w:t>
      </w:r>
      <w:proofErr w:type="spellStart"/>
      <w:r w:rsidRPr="001B14A5">
        <w:rPr>
          <w:color w:val="000000"/>
          <w:sz w:val="28"/>
          <w:szCs w:val="28"/>
        </w:rPr>
        <w:t>МКОУ</w:t>
      </w:r>
      <w:proofErr w:type="spellEnd"/>
      <w:r w:rsidRPr="001B14A5">
        <w:rPr>
          <w:color w:val="000000"/>
          <w:sz w:val="28"/>
          <w:szCs w:val="28"/>
        </w:rPr>
        <w:t xml:space="preserve"> «</w:t>
      </w:r>
      <w:proofErr w:type="spellStart"/>
      <w:r w:rsidRPr="001B14A5">
        <w:rPr>
          <w:color w:val="000000"/>
          <w:sz w:val="28"/>
          <w:szCs w:val="28"/>
        </w:rPr>
        <w:t>Тегульдетская</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 капитальному ремонту подлежало основное здание школы в целом.</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26 февраля 2016 года </w:t>
      </w:r>
      <w:proofErr w:type="spellStart"/>
      <w:r w:rsidRPr="001B14A5">
        <w:rPr>
          <w:color w:val="000000"/>
          <w:sz w:val="28"/>
          <w:szCs w:val="28"/>
        </w:rPr>
        <w:t>ОГКУ</w:t>
      </w:r>
      <w:proofErr w:type="spellEnd"/>
      <w:r w:rsidRPr="001B14A5">
        <w:rPr>
          <w:color w:val="000000"/>
          <w:sz w:val="28"/>
          <w:szCs w:val="28"/>
        </w:rPr>
        <w:t xml:space="preserve"> «</w:t>
      </w:r>
      <w:proofErr w:type="spellStart"/>
      <w:r w:rsidRPr="001B14A5">
        <w:rPr>
          <w:color w:val="000000"/>
          <w:sz w:val="28"/>
          <w:szCs w:val="28"/>
        </w:rPr>
        <w:t>Облстройзаказчик</w:t>
      </w:r>
      <w:proofErr w:type="spellEnd"/>
      <w:r w:rsidRPr="001B14A5">
        <w:rPr>
          <w:color w:val="000000"/>
          <w:sz w:val="28"/>
          <w:szCs w:val="28"/>
        </w:rPr>
        <w:t xml:space="preserve">» осмотрело все здание </w:t>
      </w:r>
      <w:proofErr w:type="spellStart"/>
      <w:r w:rsidRPr="001B14A5">
        <w:rPr>
          <w:color w:val="000000"/>
          <w:sz w:val="28"/>
          <w:szCs w:val="28"/>
        </w:rPr>
        <w:t>МКОУ</w:t>
      </w:r>
      <w:proofErr w:type="spellEnd"/>
      <w:r w:rsidRPr="001B14A5">
        <w:rPr>
          <w:color w:val="000000"/>
          <w:sz w:val="28"/>
          <w:szCs w:val="28"/>
        </w:rPr>
        <w:t xml:space="preserve"> «</w:t>
      </w:r>
      <w:proofErr w:type="spellStart"/>
      <w:r w:rsidRPr="001B14A5">
        <w:rPr>
          <w:color w:val="000000"/>
          <w:sz w:val="28"/>
          <w:szCs w:val="28"/>
        </w:rPr>
        <w:t>Тегульдетская</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 и также установило необходимость в капитальном ремонте и подготовки проектно-сметной документации.</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Следовательно, потребность </w:t>
      </w:r>
      <w:proofErr w:type="spellStart"/>
      <w:r w:rsidRPr="001B14A5">
        <w:rPr>
          <w:color w:val="000000"/>
          <w:sz w:val="28"/>
          <w:szCs w:val="28"/>
        </w:rPr>
        <w:t>МКОУ</w:t>
      </w:r>
      <w:proofErr w:type="spellEnd"/>
      <w:r w:rsidRPr="001B14A5">
        <w:rPr>
          <w:color w:val="000000"/>
          <w:sz w:val="28"/>
          <w:szCs w:val="28"/>
        </w:rPr>
        <w:t xml:space="preserve"> «</w:t>
      </w:r>
      <w:proofErr w:type="spellStart"/>
      <w:r w:rsidRPr="001B14A5">
        <w:rPr>
          <w:color w:val="000000"/>
          <w:sz w:val="28"/>
          <w:szCs w:val="28"/>
        </w:rPr>
        <w:t>Тегульдетская</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 xml:space="preserve">» в осуществлении капитального ремонта здания школы, а значит, и потребность в изготовлении </w:t>
      </w:r>
      <w:proofErr w:type="spellStart"/>
      <w:r w:rsidRPr="001B14A5">
        <w:rPr>
          <w:color w:val="000000"/>
          <w:sz w:val="28"/>
          <w:szCs w:val="28"/>
        </w:rPr>
        <w:t>ПСД</w:t>
      </w:r>
      <w:proofErr w:type="spellEnd"/>
      <w:r w:rsidRPr="001B14A5">
        <w:rPr>
          <w:color w:val="000000"/>
          <w:sz w:val="28"/>
          <w:szCs w:val="28"/>
        </w:rPr>
        <w:t xml:space="preserve"> для осуществления таких работ, установлена в январе - феврале 2016 года.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С целью реализации государственной программы «Содействие созданию в Томской области новых мест в общеобразовательных организациях» МО «</w:t>
      </w:r>
      <w:proofErr w:type="spellStart"/>
      <w:r w:rsidRPr="001B14A5">
        <w:rPr>
          <w:color w:val="000000"/>
          <w:sz w:val="28"/>
          <w:szCs w:val="28"/>
        </w:rPr>
        <w:t>Тегульдетский</w:t>
      </w:r>
      <w:proofErr w:type="spellEnd"/>
      <w:r w:rsidRPr="001B14A5">
        <w:rPr>
          <w:color w:val="000000"/>
          <w:sz w:val="28"/>
          <w:szCs w:val="28"/>
        </w:rPr>
        <w:t xml:space="preserve"> район» получило субсидию в размере 2 772,2 </w:t>
      </w:r>
      <w:proofErr w:type="spellStart"/>
      <w:r w:rsidRPr="001B14A5">
        <w:rPr>
          <w:color w:val="000000"/>
          <w:sz w:val="28"/>
          <w:szCs w:val="28"/>
        </w:rPr>
        <w:t>тыс</w:t>
      </w:r>
      <w:proofErr w:type="spellEnd"/>
      <w:r w:rsidRPr="001B14A5">
        <w:rPr>
          <w:color w:val="000000"/>
          <w:sz w:val="28"/>
          <w:szCs w:val="28"/>
        </w:rPr>
        <w:t xml:space="preserve"> рублей по соглашению от 06.12.2017 г. №83 конкретно на разработку </w:t>
      </w:r>
      <w:proofErr w:type="spellStart"/>
      <w:r w:rsidRPr="001B14A5">
        <w:rPr>
          <w:color w:val="000000"/>
          <w:sz w:val="28"/>
          <w:szCs w:val="28"/>
        </w:rPr>
        <w:t>ПСД</w:t>
      </w:r>
      <w:proofErr w:type="spellEnd"/>
      <w:r w:rsidRPr="001B14A5">
        <w:rPr>
          <w:color w:val="000000"/>
          <w:sz w:val="28"/>
          <w:szCs w:val="28"/>
        </w:rPr>
        <w:t xml:space="preserve"> на капитальный ремонт муниципальных образовательных организаций единой суммой.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21 апреля 2017 г. между </w:t>
      </w:r>
      <w:proofErr w:type="spellStart"/>
      <w:r w:rsidRPr="001B14A5">
        <w:rPr>
          <w:color w:val="000000"/>
          <w:sz w:val="28"/>
          <w:szCs w:val="28"/>
        </w:rPr>
        <w:t>МКОУ</w:t>
      </w:r>
      <w:proofErr w:type="spellEnd"/>
      <w:r w:rsidRPr="001B14A5">
        <w:rPr>
          <w:color w:val="000000"/>
          <w:sz w:val="28"/>
          <w:szCs w:val="28"/>
        </w:rPr>
        <w:t xml:space="preserve"> «</w:t>
      </w:r>
      <w:proofErr w:type="spellStart"/>
      <w:r w:rsidRPr="001B14A5">
        <w:rPr>
          <w:color w:val="000000"/>
          <w:sz w:val="28"/>
          <w:szCs w:val="28"/>
        </w:rPr>
        <w:t>Тегульдетская</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 xml:space="preserve">» и ООО «СПБ» заключены девять муниципальных контрактов на разработку проектной документации на капитальный ремонт </w:t>
      </w:r>
      <w:proofErr w:type="spellStart"/>
      <w:r w:rsidRPr="001B14A5">
        <w:rPr>
          <w:color w:val="000000"/>
          <w:sz w:val="28"/>
          <w:szCs w:val="28"/>
        </w:rPr>
        <w:t>МКОУ</w:t>
      </w:r>
      <w:proofErr w:type="spellEnd"/>
      <w:r w:rsidRPr="001B14A5">
        <w:rPr>
          <w:color w:val="000000"/>
          <w:sz w:val="28"/>
          <w:szCs w:val="28"/>
        </w:rPr>
        <w:t xml:space="preserve"> «</w:t>
      </w:r>
      <w:proofErr w:type="spellStart"/>
      <w:r w:rsidRPr="001B14A5">
        <w:rPr>
          <w:color w:val="000000"/>
          <w:sz w:val="28"/>
          <w:szCs w:val="28"/>
        </w:rPr>
        <w:t>Тегульдетская</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lastRenderedPageBreak/>
        <w:t xml:space="preserve">1.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системы электроснабжения и системы оповещения при пожаре, пожарной сигнализации цокольного, первого и второго этажей с ценой контракта 362 114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2.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системы водоснабжения, водоотведения, отопления, вентиляции и кондиционирования воздуху, тепловых сетей с ценой контракта 241 409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3.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(замены) кровли, фасада, входов, крылец с ценой контракта 265 550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4.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(замены) окон, дверей, полов (отделочные работы) с ценой контракта 293 714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5.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усиления, частичной замены перекрытий и покрытий с ценой контракта 368 149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6.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и усиления цоколя с ценой контракта 98 575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7.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усиления, частичной замена стен и перегородок с ценой контракта 281 644 рубля;</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8.           на </w:t>
      </w:r>
      <w:proofErr w:type="spellStart"/>
      <w:r w:rsidRPr="001B14A5">
        <w:rPr>
          <w:color w:val="000000"/>
          <w:sz w:val="28"/>
          <w:szCs w:val="28"/>
        </w:rPr>
        <w:t>ПСД</w:t>
      </w:r>
      <w:proofErr w:type="spellEnd"/>
      <w:r w:rsidRPr="001B14A5">
        <w:rPr>
          <w:color w:val="000000"/>
          <w:sz w:val="28"/>
          <w:szCs w:val="28"/>
        </w:rPr>
        <w:t xml:space="preserve"> сметной документации капитального ремонта с ценой контракта 100 587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9.           на </w:t>
      </w:r>
      <w:proofErr w:type="spellStart"/>
      <w:r w:rsidRPr="001B14A5">
        <w:rPr>
          <w:color w:val="000000"/>
          <w:sz w:val="28"/>
          <w:szCs w:val="28"/>
        </w:rPr>
        <w:t>ПСД</w:t>
      </w:r>
      <w:proofErr w:type="spellEnd"/>
      <w:r w:rsidRPr="001B14A5">
        <w:rPr>
          <w:color w:val="000000"/>
          <w:sz w:val="28"/>
          <w:szCs w:val="28"/>
        </w:rPr>
        <w:t xml:space="preserve"> капитального ремонта системы охранного телевидения, структурированных кабельных систем с ценой контракта 293 802 рублей.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Антимонопольный орган установил, что указанные контракты имеют единое целевое назначение, заключены в один день на основании фактически единого технического задания заказчика на общую сумму 2 305 544 рубля, цена каждого из контрактов не превышает 400 000 рублей, срок исполнения – 25 декабря 2017 г., по девяти контрактам было получено одно положительное заключение о проверке достоверной стоимости определения сметной стоимости от 20.07.2017.</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lastRenderedPageBreak/>
        <w:t>Указанные обстоятельства свидетельствуют об искусственном дроблении единой сделки на 9 муниципальных контрактов для формального соблюдения ограничений, предусмотренных законодательством о контрактной системе.</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Препятствий для принятия мер к своевременному проведению конкурентных процедур антимонопольным органом не установлено.</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В соответствующую строку Плана закупок, а также плана – графика закупок заказчиком были внесены сведения о закупке проектной документации лишь 06.12.2017 г., то есть после заключения 9 контрактов с ООО «СПБ». Потенциальные исполнители работ по изготовлению </w:t>
      </w:r>
      <w:proofErr w:type="spellStart"/>
      <w:r w:rsidRPr="001B14A5">
        <w:rPr>
          <w:color w:val="000000"/>
          <w:sz w:val="28"/>
          <w:szCs w:val="28"/>
        </w:rPr>
        <w:t>ПСД</w:t>
      </w:r>
      <w:proofErr w:type="spellEnd"/>
      <w:r w:rsidRPr="001B14A5">
        <w:rPr>
          <w:color w:val="000000"/>
          <w:sz w:val="28"/>
          <w:szCs w:val="28"/>
        </w:rPr>
        <w:t xml:space="preserve"> на капитальный ремонт здания школы были заведомо лишены возможности получения информации о потребности заказчика в исполнении таких работ.</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Заключение контракта способом закупки у единственного поставщика, по смыслу п. 5 ч. 1 ст. 93 Закона №44-ФЗ, может производиться в исключительных случаях, когда применение иных конкурентных процедур невозможно в силу возникших чрезвычайных обстоятельств и длительностью сроков проведения таких процедур.</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В преамбуле контрактов указано, что контракты заключены в соответствии с п. 5 ч. 1 ст. 93 Закона №44-ФЗ, т.е. с единственным поставщиком. Вместе с тем, отсутствуют доказательства возникновения чрезвычайной ситуации природного или техногенного характера либо наличия непреодолимой силы, препятствовавших заключению контракта путем проведения конкурентной процедуры выбора исполнителя работ.</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Следовательно, у </w:t>
      </w:r>
      <w:proofErr w:type="spellStart"/>
      <w:r w:rsidRPr="001B14A5">
        <w:rPr>
          <w:color w:val="000000"/>
          <w:sz w:val="28"/>
          <w:szCs w:val="28"/>
        </w:rPr>
        <w:t>МКОУ</w:t>
      </w:r>
      <w:proofErr w:type="spellEnd"/>
      <w:r w:rsidRPr="001B14A5">
        <w:rPr>
          <w:color w:val="000000"/>
          <w:sz w:val="28"/>
          <w:szCs w:val="28"/>
        </w:rPr>
        <w:t xml:space="preserve"> «</w:t>
      </w:r>
      <w:proofErr w:type="spellStart"/>
      <w:r w:rsidRPr="001B14A5">
        <w:rPr>
          <w:color w:val="000000"/>
          <w:sz w:val="28"/>
          <w:szCs w:val="28"/>
        </w:rPr>
        <w:t>Тегульдетская</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 xml:space="preserve">» и ООО «СПБ» отсутствовали основания, предусмотренные </w:t>
      </w:r>
      <w:proofErr w:type="spellStart"/>
      <w:r w:rsidRPr="001B14A5">
        <w:rPr>
          <w:color w:val="000000"/>
          <w:sz w:val="28"/>
          <w:szCs w:val="28"/>
        </w:rPr>
        <w:t>п.5</w:t>
      </w:r>
      <w:proofErr w:type="spellEnd"/>
      <w:r w:rsidRPr="001B14A5">
        <w:rPr>
          <w:color w:val="000000"/>
          <w:sz w:val="28"/>
          <w:szCs w:val="28"/>
        </w:rPr>
        <w:t xml:space="preserve"> </w:t>
      </w:r>
      <w:proofErr w:type="spellStart"/>
      <w:r w:rsidRPr="001B14A5">
        <w:rPr>
          <w:color w:val="000000"/>
          <w:sz w:val="28"/>
          <w:szCs w:val="28"/>
        </w:rPr>
        <w:t>ч.1</w:t>
      </w:r>
      <w:proofErr w:type="spellEnd"/>
      <w:r w:rsidRPr="001B14A5">
        <w:rPr>
          <w:color w:val="000000"/>
          <w:sz w:val="28"/>
          <w:szCs w:val="28"/>
        </w:rPr>
        <w:t xml:space="preserve"> </w:t>
      </w:r>
      <w:proofErr w:type="spellStart"/>
      <w:r w:rsidRPr="001B14A5">
        <w:rPr>
          <w:color w:val="000000"/>
          <w:sz w:val="28"/>
          <w:szCs w:val="28"/>
        </w:rPr>
        <w:t>ст.93</w:t>
      </w:r>
      <w:proofErr w:type="spellEnd"/>
      <w:r w:rsidRPr="001B14A5">
        <w:rPr>
          <w:color w:val="000000"/>
          <w:sz w:val="28"/>
          <w:szCs w:val="28"/>
        </w:rPr>
        <w:t xml:space="preserve"> Закона «О контрактной системе», для закупки услуг у ООО «СПБ» как единственного поставщика.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В результате необоснованного заключения контрактов ООО «СПБ» получило доступ к выполнению работ по максимальной возможной цене, минуя участие в конкурентных процедурах, без подачи предложений о снижении цены контракта, т.е. ООО «СПБ» поставлено в преимущественное по сравнению с иными </w:t>
      </w:r>
      <w:proofErr w:type="spellStart"/>
      <w:r w:rsidRPr="001B14A5">
        <w:rPr>
          <w:color w:val="000000"/>
          <w:sz w:val="28"/>
          <w:szCs w:val="28"/>
        </w:rPr>
        <w:lastRenderedPageBreak/>
        <w:t>хоз.субъектами</w:t>
      </w:r>
      <w:proofErr w:type="spellEnd"/>
      <w:r w:rsidRPr="001B14A5">
        <w:rPr>
          <w:color w:val="000000"/>
          <w:sz w:val="28"/>
          <w:szCs w:val="28"/>
        </w:rPr>
        <w:t>, осуществляющими аналогичный вид деятельности на соответствующем рынке услуг, положение.</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Фактически работы по муниципальным контрактам от 21 апреля 2017 г. исполнены ранее срока, предусмотренного контрактами, а именно 20.07.2017 г. по просьбе заказчика. При этом, следуя договоренности, стороны подписали документы о приемке работ лишь 18 декабря 2017 г. Претензионная работа, касающаяся своевременного подписания акта приемки работ непосредственно вскоре после завершения работ и оплаты работ в срок, предусмотренный частью 13.1 статьи 34 Закона №44-ФЗ, ООО «СПБ» не велась.</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Исследовав товарный рынок, Томское УФАС России пришло к выводу о том, что рынок является конкурентным, ООО «СПБ» является членом </w:t>
      </w:r>
      <w:proofErr w:type="spellStart"/>
      <w:r w:rsidRPr="001B14A5">
        <w:rPr>
          <w:color w:val="000000"/>
          <w:sz w:val="28"/>
          <w:szCs w:val="28"/>
        </w:rPr>
        <w:t>СРО</w:t>
      </w:r>
      <w:proofErr w:type="spellEnd"/>
      <w:r w:rsidRPr="001B14A5">
        <w:rPr>
          <w:color w:val="000000"/>
          <w:sz w:val="28"/>
          <w:szCs w:val="28"/>
        </w:rPr>
        <w:t xml:space="preserve"> «Томское проектное объединение», насчитывающим 140 членов</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На основании указанных фактов комиссия антимонопольного органа признала </w:t>
      </w:r>
      <w:proofErr w:type="spellStart"/>
      <w:r w:rsidRPr="001B14A5">
        <w:rPr>
          <w:color w:val="000000"/>
          <w:sz w:val="28"/>
          <w:szCs w:val="28"/>
        </w:rPr>
        <w:t>МКОУ</w:t>
      </w:r>
      <w:proofErr w:type="spellEnd"/>
      <w:r w:rsidRPr="001B14A5">
        <w:rPr>
          <w:color w:val="000000"/>
          <w:sz w:val="28"/>
          <w:szCs w:val="28"/>
        </w:rPr>
        <w:t xml:space="preserve"> «</w:t>
      </w:r>
      <w:proofErr w:type="spellStart"/>
      <w:r w:rsidRPr="001B14A5">
        <w:rPr>
          <w:color w:val="000000"/>
          <w:sz w:val="28"/>
          <w:szCs w:val="28"/>
        </w:rPr>
        <w:t>Тегульдетская</w:t>
      </w:r>
      <w:proofErr w:type="spellEnd"/>
      <w:r w:rsidRPr="001B14A5">
        <w:rPr>
          <w:color w:val="000000"/>
          <w:sz w:val="28"/>
          <w:szCs w:val="28"/>
        </w:rPr>
        <w:t xml:space="preserve"> </w:t>
      </w:r>
      <w:proofErr w:type="spellStart"/>
      <w:r w:rsidRPr="001B14A5">
        <w:rPr>
          <w:color w:val="000000"/>
          <w:sz w:val="28"/>
          <w:szCs w:val="28"/>
        </w:rPr>
        <w:t>СОШ</w:t>
      </w:r>
      <w:proofErr w:type="spellEnd"/>
      <w:r w:rsidRPr="001B14A5">
        <w:rPr>
          <w:color w:val="000000"/>
          <w:sz w:val="28"/>
          <w:szCs w:val="28"/>
        </w:rPr>
        <w:t xml:space="preserve">» и ООО «Специальное проектное бюро» нарушителями запрета, установленного </w:t>
      </w:r>
      <w:proofErr w:type="spellStart"/>
      <w:r w:rsidRPr="001B14A5">
        <w:rPr>
          <w:color w:val="000000"/>
          <w:sz w:val="28"/>
          <w:szCs w:val="28"/>
        </w:rPr>
        <w:t>п.4</w:t>
      </w:r>
      <w:proofErr w:type="spellEnd"/>
      <w:r w:rsidRPr="001B14A5">
        <w:rPr>
          <w:color w:val="000000"/>
          <w:sz w:val="28"/>
          <w:szCs w:val="28"/>
        </w:rPr>
        <w:t xml:space="preserve"> </w:t>
      </w:r>
      <w:proofErr w:type="spellStart"/>
      <w:r w:rsidRPr="001B14A5">
        <w:rPr>
          <w:color w:val="000000"/>
          <w:sz w:val="28"/>
          <w:szCs w:val="28"/>
        </w:rPr>
        <w:t>ст.16</w:t>
      </w:r>
      <w:proofErr w:type="spellEnd"/>
      <w:r w:rsidRPr="001B14A5">
        <w:rPr>
          <w:color w:val="000000"/>
          <w:sz w:val="28"/>
          <w:szCs w:val="28"/>
        </w:rPr>
        <w:t xml:space="preserve"> Закона «О защите конкуренции», согласно которому запрещаются соглашения между органами местного самоуправления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38037A" w:rsidRPr="001B14A5" w:rsidRDefault="0038037A" w:rsidP="00995532">
      <w:pPr>
        <w:tabs>
          <w:tab w:val="left" w:pos="851"/>
        </w:tabs>
        <w:suppressAutoHyphens/>
        <w:autoSpaceDN w:val="0"/>
        <w:spacing w:line="360" w:lineRule="auto"/>
        <w:ind w:firstLine="567"/>
        <w:jc w:val="both"/>
        <w:textAlignment w:val="baseline"/>
        <w:rPr>
          <w:szCs w:val="28"/>
        </w:rPr>
      </w:pPr>
    </w:p>
    <w:p w:rsidR="001B14A5" w:rsidRPr="001B14A5" w:rsidRDefault="001B14A5" w:rsidP="00995532">
      <w:pPr>
        <w:tabs>
          <w:tab w:val="left" w:pos="851"/>
        </w:tabs>
        <w:suppressAutoHyphens/>
        <w:autoSpaceDN w:val="0"/>
        <w:spacing w:line="360" w:lineRule="auto"/>
        <w:ind w:firstLine="567"/>
        <w:jc w:val="both"/>
        <w:textAlignment w:val="baseline"/>
        <w:rPr>
          <w:b/>
          <w:szCs w:val="28"/>
        </w:rPr>
      </w:pPr>
      <w:r w:rsidRPr="001B14A5">
        <w:rPr>
          <w:b/>
          <w:szCs w:val="28"/>
        </w:rPr>
        <w:t>Пример 2.</w:t>
      </w:r>
    </w:p>
    <w:p w:rsidR="001B14A5" w:rsidRPr="001B14A5" w:rsidRDefault="001B14A5" w:rsidP="00995532">
      <w:pPr>
        <w:tabs>
          <w:tab w:val="left" w:pos="851"/>
        </w:tabs>
        <w:suppressAutoHyphens/>
        <w:autoSpaceDN w:val="0"/>
        <w:spacing w:line="360" w:lineRule="auto"/>
        <w:ind w:firstLine="567"/>
        <w:jc w:val="both"/>
        <w:textAlignment w:val="baseline"/>
        <w:rPr>
          <w:szCs w:val="28"/>
        </w:rPr>
      </w:pP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Комиссия антимонопольного органа признала Администрацию Томской области, Администрацию г. Томска, </w:t>
      </w:r>
      <w:proofErr w:type="spellStart"/>
      <w:r w:rsidRPr="001B14A5">
        <w:rPr>
          <w:color w:val="000000"/>
          <w:sz w:val="28"/>
          <w:szCs w:val="28"/>
        </w:rPr>
        <w:t>ОГАУ</w:t>
      </w:r>
      <w:proofErr w:type="spellEnd"/>
      <w:r w:rsidRPr="001B14A5">
        <w:rPr>
          <w:color w:val="000000"/>
          <w:sz w:val="28"/>
          <w:szCs w:val="28"/>
        </w:rPr>
        <w:t xml:space="preserve"> «Центр адаптивных видов спорта Томской области» и ООО «</w:t>
      </w:r>
      <w:proofErr w:type="spellStart"/>
      <w:r w:rsidRPr="001B14A5">
        <w:rPr>
          <w:color w:val="000000"/>
          <w:sz w:val="28"/>
          <w:szCs w:val="28"/>
        </w:rPr>
        <w:t>Томскремстройпроект</w:t>
      </w:r>
      <w:proofErr w:type="spellEnd"/>
      <w:r w:rsidRPr="001B14A5">
        <w:rPr>
          <w:color w:val="000000"/>
          <w:sz w:val="28"/>
          <w:szCs w:val="28"/>
        </w:rPr>
        <w:t xml:space="preserve">» участниками запрещенного статьей 16 Федерального закона «О защите конкуренции» </w:t>
      </w:r>
      <w:proofErr w:type="spellStart"/>
      <w:r w:rsidRPr="001B14A5">
        <w:rPr>
          <w:color w:val="000000"/>
          <w:sz w:val="28"/>
          <w:szCs w:val="28"/>
        </w:rPr>
        <w:t>антиконкурентного</w:t>
      </w:r>
      <w:proofErr w:type="spellEnd"/>
      <w:r w:rsidRPr="001B14A5">
        <w:rPr>
          <w:color w:val="000000"/>
          <w:sz w:val="28"/>
          <w:szCs w:val="28"/>
        </w:rPr>
        <w:t xml:space="preserve"> </w:t>
      </w:r>
      <w:r w:rsidRPr="001B14A5">
        <w:rPr>
          <w:color w:val="000000"/>
          <w:sz w:val="28"/>
          <w:szCs w:val="28"/>
        </w:rPr>
        <w:lastRenderedPageBreak/>
        <w:t>соглашения, позволившего ООО «</w:t>
      </w:r>
      <w:proofErr w:type="spellStart"/>
      <w:r w:rsidRPr="001B14A5">
        <w:rPr>
          <w:color w:val="000000"/>
          <w:sz w:val="28"/>
          <w:szCs w:val="28"/>
        </w:rPr>
        <w:t>Томскремстройпроект</w:t>
      </w:r>
      <w:proofErr w:type="spellEnd"/>
      <w:r w:rsidRPr="001B14A5">
        <w:rPr>
          <w:color w:val="000000"/>
          <w:sz w:val="28"/>
          <w:szCs w:val="28"/>
        </w:rPr>
        <w:t>» получить преимущества на рынке строительства.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Последовательность действий ответчиков стала следствием достигнутого между ними соглашения, заведомо направленного на возведение на земельном участке универсального спортивного зала во исполнение Программы развития физической культуры в обход обязательных торгов. Установлено уклонение от проведения закупочных процедур при строительстве спортивного зала и приобретении спортивного инвентаря и оборудования для этого зала, что несет </w:t>
      </w:r>
      <w:proofErr w:type="spellStart"/>
      <w:r w:rsidRPr="001B14A5">
        <w:rPr>
          <w:color w:val="000000"/>
          <w:sz w:val="28"/>
          <w:szCs w:val="28"/>
        </w:rPr>
        <w:t>антиконкурентные</w:t>
      </w:r>
      <w:proofErr w:type="spellEnd"/>
      <w:r w:rsidRPr="001B14A5">
        <w:rPr>
          <w:color w:val="000000"/>
          <w:sz w:val="28"/>
          <w:szCs w:val="28"/>
        </w:rPr>
        <w:t xml:space="preserve"> последствия для рынка.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УФАС, устанавливая факт нарушения статьи 16 Закона № 135-ФЗ, оценило не только правовое обоснование заключения договоров в каждом отдельном случае, но и общую хронологию действий ответчиков в рамках мероприятий, направленных на строительство спортивного зала.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Из обстоятельств дела следует:                            </w:t>
      </w:r>
    </w:p>
    <w:p w:rsidR="001B14A5" w:rsidRPr="001B14A5" w:rsidRDefault="001B14A5" w:rsidP="00995532">
      <w:pPr>
        <w:pStyle w:val="aff0"/>
        <w:shd w:val="clear" w:color="auto" w:fill="FFFFFF"/>
        <w:spacing w:before="0" w:beforeAutospacing="0" w:after="0" w:afterAutospacing="0" w:line="360" w:lineRule="auto"/>
        <w:ind w:firstLine="567"/>
        <w:jc w:val="both"/>
        <w:textAlignment w:val="baseline"/>
        <w:rPr>
          <w:color w:val="000000"/>
          <w:sz w:val="28"/>
          <w:szCs w:val="28"/>
        </w:rPr>
      </w:pPr>
      <w:r w:rsidRPr="001B14A5">
        <w:rPr>
          <w:color w:val="000000"/>
          <w:sz w:val="28"/>
          <w:szCs w:val="28"/>
        </w:rPr>
        <w:t xml:space="preserve">1.      Постановлением Администрации г. Томска от 30.09.2014 г. № 986 утверждена </w:t>
      </w:r>
      <w:proofErr w:type="spellStart"/>
      <w:r w:rsidRPr="001B14A5">
        <w:rPr>
          <w:color w:val="000000"/>
          <w:sz w:val="28"/>
          <w:szCs w:val="28"/>
        </w:rPr>
        <w:t>мунпрограмма</w:t>
      </w:r>
      <w:proofErr w:type="spellEnd"/>
      <w:r w:rsidRPr="001B14A5">
        <w:rPr>
          <w:color w:val="000000"/>
          <w:sz w:val="28"/>
          <w:szCs w:val="28"/>
        </w:rPr>
        <w:t xml:space="preserve"> «Развитие физической культуры и спорта, формирование здорового образа жизни на 2015-2020 гг.», предусматривающая </w:t>
      </w:r>
      <w:r w:rsidRPr="001B14A5">
        <w:rPr>
          <w:rStyle w:val="afd"/>
          <w:color w:val="000000"/>
          <w:sz w:val="28"/>
          <w:szCs w:val="28"/>
          <w:u w:val="single"/>
          <w:bdr w:val="none" w:sz="0" w:space="0" w:color="auto" w:frame="1"/>
        </w:rPr>
        <w:t>строительство </w:t>
      </w:r>
      <w:r w:rsidRPr="001B14A5">
        <w:rPr>
          <w:color w:val="000000"/>
          <w:sz w:val="28"/>
          <w:szCs w:val="28"/>
        </w:rPr>
        <w:t>универсального спортивного зала по адресу г. Томск пр. Мира 28 и разработку проектной документации для строительства (проведение проектно-изыскательских работ). Во исполнение Программы разработана проектная документация, принятая заказчиком 26.05.2016 г.</w:t>
      </w:r>
    </w:p>
    <w:p w:rsidR="001B14A5" w:rsidRPr="001B14A5" w:rsidRDefault="001B14A5" w:rsidP="00995532">
      <w:pPr>
        <w:pStyle w:val="aff0"/>
        <w:shd w:val="clear" w:color="auto" w:fill="FFFFFF"/>
        <w:spacing w:before="0" w:beforeAutospacing="0" w:after="0" w:afterAutospacing="0" w:line="360" w:lineRule="auto"/>
        <w:ind w:firstLine="567"/>
        <w:jc w:val="both"/>
        <w:textAlignment w:val="baseline"/>
        <w:rPr>
          <w:color w:val="000000"/>
          <w:sz w:val="28"/>
          <w:szCs w:val="28"/>
        </w:rPr>
      </w:pPr>
      <w:r w:rsidRPr="001B14A5">
        <w:rPr>
          <w:color w:val="000000"/>
          <w:sz w:val="28"/>
          <w:szCs w:val="28"/>
        </w:rPr>
        <w:t xml:space="preserve">2.      Постановлением Администрации Томской области от 12.12.2014 г. № </w:t>
      </w:r>
      <w:proofErr w:type="spellStart"/>
      <w:r w:rsidRPr="001B14A5">
        <w:rPr>
          <w:color w:val="000000"/>
          <w:sz w:val="28"/>
          <w:szCs w:val="28"/>
        </w:rPr>
        <w:t>488а</w:t>
      </w:r>
      <w:proofErr w:type="spellEnd"/>
      <w:r w:rsidRPr="001B14A5">
        <w:rPr>
          <w:color w:val="000000"/>
          <w:sz w:val="28"/>
          <w:szCs w:val="28"/>
        </w:rPr>
        <w:t xml:space="preserve"> утверждена госпрограмма «Развитие молодёжной политики, физической культуры и спорта в Томской области». Постановлением (ред. от 15.06.2018) предусмотрено приобретение универсального спортивного зала по пр. Мира 28 </w:t>
      </w:r>
      <w:r w:rsidRPr="001B14A5">
        <w:rPr>
          <w:rStyle w:val="afd"/>
          <w:color w:val="000000"/>
          <w:sz w:val="28"/>
          <w:szCs w:val="28"/>
          <w:u w:val="single"/>
          <w:bdr w:val="none" w:sz="0" w:space="0" w:color="auto" w:frame="1"/>
        </w:rPr>
        <w:t>в 2018 году</w:t>
      </w:r>
      <w:r w:rsidRPr="001B14A5">
        <w:rPr>
          <w:color w:val="000000"/>
          <w:sz w:val="28"/>
          <w:szCs w:val="28"/>
        </w:rPr>
        <w:t> за 147 млн. руб., финансирование приобретения предполагалось из средств областного бюджета.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3.      20 июня 2016 г. Администрацией г. Томска в Департамент по молодёжной политике направлена бюджетная заявка на финансирование из областного бюджета </w:t>
      </w:r>
      <w:r w:rsidRPr="001B14A5">
        <w:rPr>
          <w:color w:val="000000"/>
          <w:sz w:val="28"/>
          <w:szCs w:val="28"/>
        </w:rPr>
        <w:lastRenderedPageBreak/>
        <w:t xml:space="preserve">объектов капстроительства и приобретение объектов недвижимого имущества в </w:t>
      </w:r>
      <w:proofErr w:type="spellStart"/>
      <w:r w:rsidRPr="001B14A5">
        <w:rPr>
          <w:color w:val="000000"/>
          <w:sz w:val="28"/>
          <w:szCs w:val="28"/>
        </w:rPr>
        <w:t>гос</w:t>
      </w:r>
      <w:proofErr w:type="spellEnd"/>
      <w:r w:rsidRPr="001B14A5">
        <w:rPr>
          <w:color w:val="000000"/>
          <w:sz w:val="28"/>
          <w:szCs w:val="28"/>
        </w:rPr>
        <w:t>/</w:t>
      </w:r>
      <w:proofErr w:type="spellStart"/>
      <w:r w:rsidRPr="001B14A5">
        <w:rPr>
          <w:color w:val="000000"/>
          <w:sz w:val="28"/>
          <w:szCs w:val="28"/>
        </w:rPr>
        <w:t>мун</w:t>
      </w:r>
      <w:proofErr w:type="spellEnd"/>
      <w:r w:rsidRPr="001B14A5">
        <w:rPr>
          <w:color w:val="000000"/>
          <w:sz w:val="28"/>
          <w:szCs w:val="28"/>
        </w:rPr>
        <w:t xml:space="preserve"> собственность по объекту «Строительство универсального спортивного зала по адресу г. Томск пр. Мира 28». Заявка направлена с опозданием (бюджетные заявки рассматриваются до 1 апреля текущего года). В 2017 г. Администрация г. Томска бюджетную заявку на финансирование данного строительства не направляла.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4.      ООО «</w:t>
      </w:r>
      <w:proofErr w:type="spellStart"/>
      <w:r w:rsidRPr="001B14A5">
        <w:rPr>
          <w:color w:val="000000"/>
          <w:sz w:val="28"/>
          <w:szCs w:val="28"/>
        </w:rPr>
        <w:t>Томскремстройпроект</w:t>
      </w:r>
      <w:proofErr w:type="spellEnd"/>
      <w:r w:rsidRPr="001B14A5">
        <w:rPr>
          <w:color w:val="000000"/>
          <w:sz w:val="28"/>
          <w:szCs w:val="28"/>
        </w:rPr>
        <w:t xml:space="preserve">» направило письмо от 21.04.2017 г. Губернатору Томской области, в котором просило принять решение о соответствии объекта, строительство которого планируется на земельном участке, расположенном по адресу г. Томск пр. Мира 28, критериям, установленным п. 2 ч. 1 ст. 9 Закона Томской области «О земельных отношениях в Томской области», указывая при этом, что соответствие планируемого к размещению объекта виду, назначению, параметрам объекта социально-культурного назначения, предусмотренного </w:t>
      </w:r>
      <w:proofErr w:type="spellStart"/>
      <w:r w:rsidRPr="001B14A5">
        <w:rPr>
          <w:color w:val="000000"/>
          <w:sz w:val="28"/>
          <w:szCs w:val="28"/>
        </w:rPr>
        <w:t>мун.программой</w:t>
      </w:r>
      <w:proofErr w:type="spellEnd"/>
      <w:r w:rsidRPr="001B14A5">
        <w:rPr>
          <w:color w:val="000000"/>
          <w:sz w:val="28"/>
          <w:szCs w:val="28"/>
        </w:rPr>
        <w:t xml:space="preserve">, подтверждается прилагаемой проектной документацией на объект. При этом приложения к указанному письму отсутствовали – </w:t>
      </w:r>
      <w:proofErr w:type="spellStart"/>
      <w:r w:rsidRPr="001B14A5">
        <w:rPr>
          <w:color w:val="000000"/>
          <w:sz w:val="28"/>
          <w:szCs w:val="28"/>
        </w:rPr>
        <w:t>ПСД</w:t>
      </w:r>
      <w:proofErr w:type="spellEnd"/>
      <w:r w:rsidRPr="001B14A5">
        <w:rPr>
          <w:color w:val="000000"/>
          <w:sz w:val="28"/>
          <w:szCs w:val="28"/>
        </w:rPr>
        <w:t xml:space="preserve"> на объект ООО «</w:t>
      </w:r>
      <w:proofErr w:type="spellStart"/>
      <w:r w:rsidRPr="001B14A5">
        <w:rPr>
          <w:color w:val="000000"/>
          <w:sz w:val="28"/>
          <w:szCs w:val="28"/>
        </w:rPr>
        <w:t>Томскремстройпроект</w:t>
      </w:r>
      <w:proofErr w:type="spellEnd"/>
      <w:r w:rsidRPr="001B14A5">
        <w:rPr>
          <w:color w:val="000000"/>
          <w:sz w:val="28"/>
          <w:szCs w:val="28"/>
        </w:rPr>
        <w:t>» не предоставляло.</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5.      Департамент по управлению </w:t>
      </w:r>
      <w:proofErr w:type="spellStart"/>
      <w:r w:rsidRPr="001B14A5">
        <w:rPr>
          <w:color w:val="000000"/>
          <w:sz w:val="28"/>
          <w:szCs w:val="28"/>
        </w:rPr>
        <w:t>гос.собственностью</w:t>
      </w:r>
      <w:proofErr w:type="spellEnd"/>
      <w:r w:rsidRPr="001B14A5">
        <w:rPr>
          <w:color w:val="000000"/>
          <w:sz w:val="28"/>
          <w:szCs w:val="28"/>
        </w:rPr>
        <w:t xml:space="preserve"> Томской области направил в Департамент по молодёжной политике письмо от 27.04.2017 г. о соответствии критериям планируемого объекта – универсального спортивного зала по пр. Мира 28, которым просит признать планируемый к строительству объект соответствующим критериям, установленным п. 2 ч. 1 ст. 9 Закона Томской области «О земельных отношениях» в Томской области», в целях предоставления ООО «</w:t>
      </w:r>
      <w:proofErr w:type="spellStart"/>
      <w:r w:rsidRPr="001B14A5">
        <w:rPr>
          <w:color w:val="000000"/>
          <w:sz w:val="28"/>
          <w:szCs w:val="28"/>
        </w:rPr>
        <w:t>Томскремстройпроект</w:t>
      </w:r>
      <w:proofErr w:type="spellEnd"/>
      <w:r w:rsidRPr="001B14A5">
        <w:rPr>
          <w:color w:val="000000"/>
          <w:sz w:val="28"/>
          <w:szCs w:val="28"/>
        </w:rPr>
        <w:t xml:space="preserve">» земельного участка по указанному адресу площадью 4150 </w:t>
      </w:r>
      <w:proofErr w:type="spellStart"/>
      <w:r w:rsidRPr="001B14A5">
        <w:rPr>
          <w:color w:val="000000"/>
          <w:sz w:val="28"/>
          <w:szCs w:val="28"/>
        </w:rPr>
        <w:t>кв.м</w:t>
      </w:r>
      <w:proofErr w:type="spellEnd"/>
      <w:r w:rsidRPr="001B14A5">
        <w:rPr>
          <w:color w:val="000000"/>
          <w:sz w:val="28"/>
          <w:szCs w:val="28"/>
        </w:rPr>
        <w:t>., кадастровый номер 70:21:0100027 в аренду без проведения торгов для размещения указанного объекта. При этом Департамент по управлению госсобственностью указывает, что объект в дальнейшем будет безвозмездно передан в собственность МО «Город Томск».</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6.      Департаментом по молодёжной политике подготовлено Заключение от 28.04.2017 г. о наличии оснований для подготовки проекта распоряжения Губернатора Томской области в целях предоставления земельного участка для </w:t>
      </w:r>
      <w:r w:rsidRPr="001B14A5">
        <w:rPr>
          <w:color w:val="000000"/>
          <w:sz w:val="28"/>
          <w:szCs w:val="28"/>
        </w:rPr>
        <w:lastRenderedPageBreak/>
        <w:t>размещения объекта социально-культурного назначения, с формулировкой: «Согласно проектно-сметной документации на объект «Строительство универсального спортивного зала по адресу г. Томск пр. Мира 28», объект, планируемый к размещению, соответствует виду – универсальный спортивный зал, назначению – спортивный объект, параметрам объекта социально-культурного назначения, размещение которого предусмотрено муниципальной программой «Развитие физической культуры и спорта, формирование здорового образа жизни на 2015-2020 гг.». При этом, к письму не прилагалось обращение ООО «</w:t>
      </w:r>
      <w:proofErr w:type="spellStart"/>
      <w:r w:rsidRPr="001B14A5">
        <w:rPr>
          <w:color w:val="000000"/>
          <w:sz w:val="28"/>
          <w:szCs w:val="28"/>
        </w:rPr>
        <w:t>Томскремстройпроект</w:t>
      </w:r>
      <w:proofErr w:type="spellEnd"/>
      <w:r w:rsidRPr="001B14A5">
        <w:rPr>
          <w:color w:val="000000"/>
          <w:sz w:val="28"/>
          <w:szCs w:val="28"/>
        </w:rPr>
        <w:t xml:space="preserve">» и </w:t>
      </w:r>
      <w:proofErr w:type="spellStart"/>
      <w:r w:rsidRPr="001B14A5">
        <w:rPr>
          <w:color w:val="000000"/>
          <w:sz w:val="28"/>
          <w:szCs w:val="28"/>
        </w:rPr>
        <w:t>ПСД</w:t>
      </w:r>
      <w:proofErr w:type="spellEnd"/>
      <w:r w:rsidRPr="001B14A5">
        <w:rPr>
          <w:color w:val="000000"/>
          <w:sz w:val="28"/>
          <w:szCs w:val="28"/>
        </w:rPr>
        <w:t xml:space="preserve"> на объект. Заключение подготовлено на основании копии положительного заключения экспертизы от 19.02.2016 г. № 70-1-1-3-0048-16 на объект капстроительства «Строительство универсального спортивного зала по адресу: г. Томск, пр. Мира, 28», имеющейся в Департаменте по молодёжной политике. Однако объектом экспертизы являлась проектная документация и результаты инженерных изысканий, являющиеся на тот момент муниципальной собственностью, следовательно, указанную документацию ООО «</w:t>
      </w:r>
      <w:proofErr w:type="spellStart"/>
      <w:r w:rsidRPr="001B14A5">
        <w:rPr>
          <w:color w:val="000000"/>
          <w:sz w:val="28"/>
          <w:szCs w:val="28"/>
        </w:rPr>
        <w:t>Томскремстройпроект</w:t>
      </w:r>
      <w:proofErr w:type="spellEnd"/>
      <w:r w:rsidRPr="001B14A5">
        <w:rPr>
          <w:color w:val="000000"/>
          <w:sz w:val="28"/>
          <w:szCs w:val="28"/>
        </w:rPr>
        <w:t>» не могло использовать до приобретения в собственность.</w:t>
      </w:r>
    </w:p>
    <w:p w:rsidR="001B14A5" w:rsidRPr="001B14A5" w:rsidRDefault="001B14A5" w:rsidP="00995532">
      <w:pPr>
        <w:pStyle w:val="aff0"/>
        <w:shd w:val="clear" w:color="auto" w:fill="FFFFFF"/>
        <w:spacing w:before="0" w:beforeAutospacing="0" w:after="0" w:afterAutospacing="0" w:line="360" w:lineRule="auto"/>
        <w:ind w:firstLine="567"/>
        <w:jc w:val="both"/>
        <w:textAlignment w:val="baseline"/>
        <w:rPr>
          <w:color w:val="000000"/>
          <w:sz w:val="28"/>
          <w:szCs w:val="28"/>
        </w:rPr>
      </w:pPr>
      <w:r w:rsidRPr="001B14A5">
        <w:rPr>
          <w:color w:val="000000"/>
          <w:sz w:val="28"/>
          <w:szCs w:val="28"/>
        </w:rPr>
        <w:t>7.      Распоряжением Губернатора Томской области от 04.05.2017 г. № 106-р «О соответствии объекта социально-культурного назначения критериям, установленным п. 2 ч. 1 ст. 9 Закона Томской области «О земельных отношениях в Томской области», планируемый к размещению объект признан соответствующим критериям областного закона в целях предоставления ООО «</w:t>
      </w:r>
      <w:proofErr w:type="spellStart"/>
      <w:r w:rsidRPr="001B14A5">
        <w:rPr>
          <w:color w:val="000000"/>
          <w:sz w:val="28"/>
          <w:szCs w:val="28"/>
        </w:rPr>
        <w:t>Томскремстройпроект</w:t>
      </w:r>
      <w:proofErr w:type="spellEnd"/>
      <w:r w:rsidRPr="001B14A5">
        <w:rPr>
          <w:color w:val="000000"/>
          <w:sz w:val="28"/>
          <w:szCs w:val="28"/>
        </w:rPr>
        <w:t>» в аренду </w:t>
      </w:r>
      <w:r w:rsidRPr="001B14A5">
        <w:rPr>
          <w:rStyle w:val="afd"/>
          <w:color w:val="000000"/>
          <w:sz w:val="28"/>
          <w:szCs w:val="28"/>
          <w:u w:val="single"/>
          <w:bdr w:val="none" w:sz="0" w:space="0" w:color="auto" w:frame="1"/>
        </w:rPr>
        <w:t>без проведения торгов</w:t>
      </w:r>
      <w:r w:rsidRPr="001B14A5">
        <w:rPr>
          <w:color w:val="000000"/>
          <w:sz w:val="28"/>
          <w:szCs w:val="28"/>
        </w:rPr>
        <w:t> земельного участка.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При этом, согласно Регламенту подготовки распоряжений Губернатора Томской области в данной сфере, Департамент по управлению </w:t>
      </w:r>
      <w:proofErr w:type="spellStart"/>
      <w:r w:rsidRPr="001B14A5">
        <w:rPr>
          <w:color w:val="000000"/>
          <w:sz w:val="28"/>
          <w:szCs w:val="28"/>
        </w:rPr>
        <w:t>гос.собственностью</w:t>
      </w:r>
      <w:proofErr w:type="spellEnd"/>
      <w:r w:rsidRPr="001B14A5">
        <w:rPr>
          <w:color w:val="000000"/>
          <w:sz w:val="28"/>
          <w:szCs w:val="28"/>
        </w:rPr>
        <w:t xml:space="preserve"> – обязан направить обращение о подготовке проекта распоряжения в структурное подразделение Администрации ТО или исполнительный орган </w:t>
      </w:r>
      <w:proofErr w:type="spellStart"/>
      <w:r w:rsidRPr="001B14A5">
        <w:rPr>
          <w:color w:val="000000"/>
          <w:sz w:val="28"/>
          <w:szCs w:val="28"/>
        </w:rPr>
        <w:t>гос.власти</w:t>
      </w:r>
      <w:proofErr w:type="spellEnd"/>
      <w:r w:rsidRPr="001B14A5">
        <w:rPr>
          <w:color w:val="000000"/>
          <w:sz w:val="28"/>
          <w:szCs w:val="28"/>
        </w:rPr>
        <w:t xml:space="preserve"> ТО для подготовки заключения только в случае, если к обращению приложены документы, обосновывающие наличие оснований для подготовки проекта распоряжения. ООО «</w:t>
      </w:r>
      <w:proofErr w:type="spellStart"/>
      <w:r w:rsidRPr="001B14A5">
        <w:rPr>
          <w:color w:val="000000"/>
          <w:sz w:val="28"/>
          <w:szCs w:val="28"/>
        </w:rPr>
        <w:t>Томскремстройпроект</w:t>
      </w:r>
      <w:proofErr w:type="spellEnd"/>
      <w:r w:rsidRPr="001B14A5">
        <w:rPr>
          <w:color w:val="000000"/>
          <w:sz w:val="28"/>
          <w:szCs w:val="28"/>
        </w:rPr>
        <w:t xml:space="preserve">» к обращению от 21.04.2017 г. № 207 не прилагало такие </w:t>
      </w:r>
      <w:r w:rsidRPr="001B14A5">
        <w:rPr>
          <w:color w:val="000000"/>
          <w:sz w:val="28"/>
          <w:szCs w:val="28"/>
        </w:rPr>
        <w:lastRenderedPageBreak/>
        <w:t>документы, следовательно, отсутствовали основания для подготовки и издания распоряжения.</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8.      Договор аренды земельного участка № ТО-21-21758 от 11.05.2017 г. заключён между МО «Город Томск» в лице Департамента управления </w:t>
      </w:r>
      <w:proofErr w:type="spellStart"/>
      <w:r w:rsidRPr="001B14A5">
        <w:rPr>
          <w:color w:val="000000"/>
          <w:sz w:val="28"/>
          <w:szCs w:val="28"/>
        </w:rPr>
        <w:t>му.собственностью</w:t>
      </w:r>
      <w:proofErr w:type="spellEnd"/>
      <w:r w:rsidRPr="001B14A5">
        <w:rPr>
          <w:color w:val="000000"/>
          <w:sz w:val="28"/>
          <w:szCs w:val="28"/>
        </w:rPr>
        <w:t xml:space="preserve"> администрации г. Томска (Арендодатель) и ООО «</w:t>
      </w:r>
      <w:proofErr w:type="spellStart"/>
      <w:r w:rsidRPr="001B14A5">
        <w:rPr>
          <w:color w:val="000000"/>
          <w:sz w:val="28"/>
          <w:szCs w:val="28"/>
        </w:rPr>
        <w:t>Томскремстройпроект</w:t>
      </w:r>
      <w:proofErr w:type="spellEnd"/>
      <w:r w:rsidRPr="001B14A5">
        <w:rPr>
          <w:color w:val="000000"/>
          <w:sz w:val="28"/>
          <w:szCs w:val="28"/>
        </w:rPr>
        <w:t>» (Арендатор) без проведения торгов и во исполнение Распоряжения губернатора Томской области от 04.05.2017 г. № 106-р, срок действия договора до 31.12.2017 г. Так как упомянутое Распоряжение губернатора принято без достаточных на то оснований, Администрация Томской области (издав указанное распоряжение) и Администрация г. Томска (заключив договор аренды № ТО-21-21758 от 11.05.2017 г.) поставили ООО «</w:t>
      </w:r>
      <w:proofErr w:type="spellStart"/>
      <w:r w:rsidRPr="001B14A5">
        <w:rPr>
          <w:color w:val="000000"/>
          <w:sz w:val="28"/>
          <w:szCs w:val="28"/>
        </w:rPr>
        <w:t>Томскремсройпроект</w:t>
      </w:r>
      <w:proofErr w:type="spellEnd"/>
      <w:r w:rsidRPr="001B14A5">
        <w:rPr>
          <w:color w:val="000000"/>
          <w:sz w:val="28"/>
          <w:szCs w:val="28"/>
        </w:rPr>
        <w:t>» в преимущественное, по сравнению с другими участниками рынка, положение, тем самым ограничив конкуренцию.</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9.      Дума г. Томска 04.04.2017 г. приняла решение № 513 «О внесении изменения в решение Думы г. Томска от 06.12.2016 г. № 421 «Об утверждении прогнозного плана (программы) приватизации муниципального имущества на 2017 год», согласно которому </w:t>
      </w:r>
      <w:proofErr w:type="spellStart"/>
      <w:r w:rsidRPr="001B14A5">
        <w:rPr>
          <w:color w:val="000000"/>
          <w:sz w:val="28"/>
          <w:szCs w:val="28"/>
        </w:rPr>
        <w:t>мун.имущество</w:t>
      </w:r>
      <w:proofErr w:type="spellEnd"/>
      <w:r w:rsidRPr="001B14A5">
        <w:rPr>
          <w:color w:val="000000"/>
          <w:sz w:val="28"/>
          <w:szCs w:val="28"/>
        </w:rPr>
        <w:t xml:space="preserve"> – проектная документация и результаты инженерных изысканий по объекту «строительство универсального спортивного зала по адресу г. Томск, пр. Мира 28» - подлежит приватизации.</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10.    Администрацией г. Томска в лице Департамента управления собственностью Администрации г. Томска 07.04.2017 г. объявлен аукцион на продажу имущества - проектная документация и результаты инженерных изысканий по объекту «Строительство универсального спортивного зала по адресу г. Томск пр. Мира 28» (извещение № 070417/0024919/01 на сайте </w:t>
      </w:r>
      <w:proofErr w:type="spellStart"/>
      <w:r w:rsidRPr="001B14A5">
        <w:rPr>
          <w:color w:val="000000"/>
          <w:sz w:val="28"/>
          <w:szCs w:val="28"/>
        </w:rPr>
        <w:t>torgi.gov.ru</w:t>
      </w:r>
      <w:proofErr w:type="spellEnd"/>
      <w:r w:rsidRPr="001B14A5">
        <w:rPr>
          <w:color w:val="000000"/>
          <w:sz w:val="28"/>
          <w:szCs w:val="28"/>
        </w:rPr>
        <w:t>). В аукционе участвовало два субъекта – ООО «</w:t>
      </w:r>
      <w:proofErr w:type="spellStart"/>
      <w:r w:rsidRPr="001B14A5">
        <w:rPr>
          <w:color w:val="000000"/>
          <w:sz w:val="28"/>
          <w:szCs w:val="28"/>
        </w:rPr>
        <w:t>Томскремстройпроект</w:t>
      </w:r>
      <w:proofErr w:type="spellEnd"/>
      <w:r w:rsidRPr="001B14A5">
        <w:rPr>
          <w:color w:val="000000"/>
          <w:sz w:val="28"/>
          <w:szCs w:val="28"/>
        </w:rPr>
        <w:t>» и ООО «</w:t>
      </w:r>
      <w:proofErr w:type="spellStart"/>
      <w:r w:rsidRPr="001B14A5">
        <w:rPr>
          <w:color w:val="000000"/>
          <w:sz w:val="28"/>
          <w:szCs w:val="28"/>
        </w:rPr>
        <w:t>Витолос</w:t>
      </w:r>
      <w:proofErr w:type="spellEnd"/>
      <w:r w:rsidRPr="001B14A5">
        <w:rPr>
          <w:color w:val="000000"/>
          <w:sz w:val="28"/>
          <w:szCs w:val="28"/>
        </w:rPr>
        <w:t>», итоги торгов подведены 10.05.2017 г., победителем признано ООО «</w:t>
      </w:r>
      <w:proofErr w:type="spellStart"/>
      <w:r w:rsidRPr="001B14A5">
        <w:rPr>
          <w:color w:val="000000"/>
          <w:sz w:val="28"/>
          <w:szCs w:val="28"/>
        </w:rPr>
        <w:t>Томскремстройпроект</w:t>
      </w:r>
      <w:proofErr w:type="spellEnd"/>
      <w:r w:rsidRPr="001B14A5">
        <w:rPr>
          <w:color w:val="000000"/>
          <w:sz w:val="28"/>
          <w:szCs w:val="28"/>
        </w:rPr>
        <w:t xml:space="preserve">». УФАС установило </w:t>
      </w:r>
      <w:proofErr w:type="spellStart"/>
      <w:r w:rsidRPr="001B14A5">
        <w:rPr>
          <w:color w:val="000000"/>
          <w:sz w:val="28"/>
          <w:szCs w:val="28"/>
        </w:rPr>
        <w:t>аффилированность</w:t>
      </w:r>
      <w:proofErr w:type="spellEnd"/>
      <w:r w:rsidRPr="001B14A5">
        <w:rPr>
          <w:color w:val="000000"/>
          <w:sz w:val="28"/>
          <w:szCs w:val="28"/>
        </w:rPr>
        <w:t xml:space="preserve"> друг другу участников аукциона.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lastRenderedPageBreak/>
        <w:t>11.    По результатам торгов между ООО «</w:t>
      </w:r>
      <w:proofErr w:type="spellStart"/>
      <w:r w:rsidRPr="001B14A5">
        <w:rPr>
          <w:color w:val="000000"/>
          <w:sz w:val="28"/>
          <w:szCs w:val="28"/>
        </w:rPr>
        <w:t>Томскремстройпроект</w:t>
      </w:r>
      <w:proofErr w:type="spellEnd"/>
      <w:r w:rsidRPr="001B14A5">
        <w:rPr>
          <w:color w:val="000000"/>
          <w:sz w:val="28"/>
          <w:szCs w:val="28"/>
        </w:rPr>
        <w:t xml:space="preserve">» и МО «Город Томск» заключён договор купли-продажи </w:t>
      </w:r>
      <w:proofErr w:type="spellStart"/>
      <w:r w:rsidRPr="001B14A5">
        <w:rPr>
          <w:color w:val="000000"/>
          <w:sz w:val="28"/>
          <w:szCs w:val="28"/>
        </w:rPr>
        <w:t>мун.имущества</w:t>
      </w:r>
      <w:proofErr w:type="spellEnd"/>
      <w:r w:rsidRPr="001B14A5">
        <w:rPr>
          <w:color w:val="000000"/>
          <w:sz w:val="28"/>
          <w:szCs w:val="28"/>
        </w:rPr>
        <w:t xml:space="preserve"> по результатам приватизации № 31 от 16.05.2017 г. Согласно п. 3.2 договора  купли-продажи 16.05.2017 г. № 31 цена продажи имущества вносится Покупателем (ООО «</w:t>
      </w:r>
      <w:proofErr w:type="spellStart"/>
      <w:r w:rsidRPr="001B14A5">
        <w:rPr>
          <w:color w:val="000000"/>
          <w:sz w:val="28"/>
          <w:szCs w:val="28"/>
        </w:rPr>
        <w:t>Томскремстройпроект</w:t>
      </w:r>
      <w:proofErr w:type="spellEnd"/>
      <w:r w:rsidRPr="001B14A5">
        <w:rPr>
          <w:color w:val="000000"/>
          <w:sz w:val="28"/>
          <w:szCs w:val="28"/>
        </w:rPr>
        <w:t>») в течение 10 дней после подписания договора. Следовательно, последний день оплаты по договору – 26.05.2017 г. Согласно п. 5.1 Продавец передаёт, а покупатель принимает имущество в течение 10 дней после исполнения покупателем обязательства по оплате. Следовательно, последний день передачи имущества (если оплата произведена в установленный договором срок) 05.06.2019 г.</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Департамент управления </w:t>
      </w:r>
      <w:proofErr w:type="spellStart"/>
      <w:r w:rsidRPr="001B14A5">
        <w:rPr>
          <w:color w:val="000000"/>
          <w:sz w:val="28"/>
          <w:szCs w:val="28"/>
        </w:rPr>
        <w:t>мун</w:t>
      </w:r>
      <w:proofErr w:type="spellEnd"/>
      <w:r w:rsidRPr="001B14A5">
        <w:rPr>
          <w:color w:val="000000"/>
          <w:sz w:val="28"/>
          <w:szCs w:val="28"/>
        </w:rPr>
        <w:t xml:space="preserve">. собственностью администрации г. Томска приказом от 07.09.2017 г. № 319-у передал </w:t>
      </w:r>
      <w:proofErr w:type="spellStart"/>
      <w:r w:rsidRPr="001B14A5">
        <w:rPr>
          <w:color w:val="000000"/>
          <w:sz w:val="28"/>
          <w:szCs w:val="28"/>
        </w:rPr>
        <w:t>мун.имущество</w:t>
      </w:r>
      <w:proofErr w:type="spellEnd"/>
      <w:r w:rsidRPr="001B14A5">
        <w:rPr>
          <w:color w:val="000000"/>
          <w:sz w:val="28"/>
          <w:szCs w:val="28"/>
        </w:rPr>
        <w:t xml:space="preserve"> (</w:t>
      </w:r>
      <w:proofErr w:type="spellStart"/>
      <w:r w:rsidRPr="001B14A5">
        <w:rPr>
          <w:color w:val="000000"/>
          <w:sz w:val="28"/>
          <w:szCs w:val="28"/>
        </w:rPr>
        <w:t>ПСД</w:t>
      </w:r>
      <w:proofErr w:type="spellEnd"/>
      <w:r w:rsidRPr="001B14A5">
        <w:rPr>
          <w:color w:val="000000"/>
          <w:sz w:val="28"/>
          <w:szCs w:val="28"/>
        </w:rPr>
        <w:t xml:space="preserve"> по объекту по адресу г. Томск пр. Мира 28») в собственность ООО «</w:t>
      </w:r>
      <w:proofErr w:type="spellStart"/>
      <w:r w:rsidRPr="001B14A5">
        <w:rPr>
          <w:color w:val="000000"/>
          <w:sz w:val="28"/>
          <w:szCs w:val="28"/>
        </w:rPr>
        <w:t>Томскремстройпроект</w:t>
      </w:r>
      <w:proofErr w:type="spellEnd"/>
      <w:r w:rsidRPr="001B14A5">
        <w:rPr>
          <w:color w:val="000000"/>
          <w:sz w:val="28"/>
          <w:szCs w:val="28"/>
        </w:rPr>
        <w:t>». Акт приёма-передачи имущества составлен 07.09.2017 г.</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Между тем, ООО «</w:t>
      </w:r>
      <w:proofErr w:type="spellStart"/>
      <w:r w:rsidRPr="001B14A5">
        <w:rPr>
          <w:color w:val="000000"/>
          <w:sz w:val="28"/>
          <w:szCs w:val="28"/>
        </w:rPr>
        <w:t>Томскремстройпроект</w:t>
      </w:r>
      <w:proofErr w:type="spellEnd"/>
      <w:r w:rsidRPr="001B14A5">
        <w:rPr>
          <w:color w:val="000000"/>
          <w:sz w:val="28"/>
          <w:szCs w:val="28"/>
        </w:rPr>
        <w:t>» уплатило по договору купли-продажи № 31 от 16.05.2017 г. только 31.08.2017 г.</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Несмотря на значительное нарушение со стороны строительной организации сроков оплаты по договору, Администрация г. Томска не приняла мер к расторжению договора, назначению пеней по договору. Несмотря на то, что фактически имущество передано ООО «</w:t>
      </w:r>
      <w:proofErr w:type="spellStart"/>
      <w:r w:rsidRPr="001B14A5">
        <w:rPr>
          <w:color w:val="000000"/>
          <w:sz w:val="28"/>
          <w:szCs w:val="28"/>
        </w:rPr>
        <w:t>Томскремстройпроект</w:t>
      </w:r>
      <w:proofErr w:type="spellEnd"/>
      <w:r w:rsidRPr="001B14A5">
        <w:rPr>
          <w:color w:val="000000"/>
          <w:sz w:val="28"/>
          <w:szCs w:val="28"/>
        </w:rPr>
        <w:t>» только 07.09.2017 г., ранее уже 16.05.2017 г. ООО «</w:t>
      </w:r>
      <w:proofErr w:type="spellStart"/>
      <w:r w:rsidRPr="001B14A5">
        <w:rPr>
          <w:color w:val="000000"/>
          <w:sz w:val="28"/>
          <w:szCs w:val="28"/>
        </w:rPr>
        <w:t>Томскремстройпроект</w:t>
      </w:r>
      <w:proofErr w:type="spellEnd"/>
      <w:r w:rsidRPr="001B14A5">
        <w:rPr>
          <w:color w:val="000000"/>
          <w:sz w:val="28"/>
          <w:szCs w:val="28"/>
        </w:rPr>
        <w:t xml:space="preserve">» утвердило техническое задание на корректировку </w:t>
      </w:r>
      <w:proofErr w:type="spellStart"/>
      <w:r w:rsidRPr="001B14A5">
        <w:rPr>
          <w:color w:val="000000"/>
          <w:sz w:val="28"/>
          <w:szCs w:val="28"/>
        </w:rPr>
        <w:t>ПСД</w:t>
      </w:r>
      <w:proofErr w:type="spellEnd"/>
      <w:r w:rsidRPr="001B14A5">
        <w:rPr>
          <w:color w:val="000000"/>
          <w:sz w:val="28"/>
          <w:szCs w:val="28"/>
        </w:rPr>
        <w:t xml:space="preserve"> для строительства объекта.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12.    16.05.2017 г. Департаментом архитектуры и градостроительства администрации г. Томска выдано ООО «</w:t>
      </w:r>
      <w:proofErr w:type="spellStart"/>
      <w:r w:rsidRPr="001B14A5">
        <w:rPr>
          <w:color w:val="000000"/>
          <w:sz w:val="28"/>
          <w:szCs w:val="28"/>
        </w:rPr>
        <w:t>Томскремстройпроект</w:t>
      </w:r>
      <w:proofErr w:type="spellEnd"/>
      <w:r w:rsidRPr="001B14A5">
        <w:rPr>
          <w:color w:val="000000"/>
          <w:sz w:val="28"/>
          <w:szCs w:val="28"/>
        </w:rPr>
        <w:t>» разрешение на строительство объекта.</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Так как на момент выдачи разрешения на строительство проектная документация не была передана ООО «</w:t>
      </w:r>
      <w:proofErr w:type="spellStart"/>
      <w:r w:rsidRPr="001B14A5">
        <w:rPr>
          <w:color w:val="000000"/>
          <w:sz w:val="28"/>
          <w:szCs w:val="28"/>
        </w:rPr>
        <w:t>Томскремстройпроект</w:t>
      </w:r>
      <w:proofErr w:type="spellEnd"/>
      <w:r w:rsidRPr="001B14A5">
        <w:rPr>
          <w:color w:val="000000"/>
          <w:sz w:val="28"/>
          <w:szCs w:val="28"/>
        </w:rPr>
        <w:t xml:space="preserve">», к заявлению о выдаче разрешения на строительство эта документация не прилагалась. Следовательно, у Департамента архитектуры и градостроительства администрации </w:t>
      </w:r>
      <w:r w:rsidRPr="001B14A5">
        <w:rPr>
          <w:color w:val="000000"/>
          <w:sz w:val="28"/>
          <w:szCs w:val="28"/>
        </w:rPr>
        <w:lastRenderedPageBreak/>
        <w:t>г. Томска не было оснований выдавать разрешение на строительство ООО «</w:t>
      </w:r>
      <w:proofErr w:type="spellStart"/>
      <w:r w:rsidRPr="001B14A5">
        <w:rPr>
          <w:color w:val="000000"/>
          <w:sz w:val="28"/>
          <w:szCs w:val="28"/>
        </w:rPr>
        <w:t>Томскремстройпроект</w:t>
      </w:r>
      <w:proofErr w:type="spellEnd"/>
      <w:r w:rsidRPr="001B14A5">
        <w:rPr>
          <w:color w:val="000000"/>
          <w:sz w:val="28"/>
          <w:szCs w:val="28"/>
        </w:rPr>
        <w:t xml:space="preserve">». Стоит отметить, что в разрешении на строительство указаны сведения о проектной документации объекта </w:t>
      </w:r>
      <w:proofErr w:type="spellStart"/>
      <w:r w:rsidRPr="001B14A5">
        <w:rPr>
          <w:color w:val="000000"/>
          <w:sz w:val="28"/>
          <w:szCs w:val="28"/>
        </w:rPr>
        <w:t>кап.строительства</w:t>
      </w:r>
      <w:proofErr w:type="spellEnd"/>
      <w:r w:rsidRPr="001B14A5">
        <w:rPr>
          <w:color w:val="000000"/>
          <w:sz w:val="28"/>
          <w:szCs w:val="28"/>
        </w:rPr>
        <w:t xml:space="preserve"> несмотря на ее непредставление заявителем. Департамент архитектуры и градостроительства администрации г. Томска структурно входит в Администрацию г. Томска. Следовательно, Администрация г. Томска, имея </w:t>
      </w:r>
      <w:proofErr w:type="spellStart"/>
      <w:r w:rsidRPr="001B14A5">
        <w:rPr>
          <w:color w:val="000000"/>
          <w:sz w:val="28"/>
          <w:szCs w:val="28"/>
        </w:rPr>
        <w:t>антиконкурентную</w:t>
      </w:r>
      <w:proofErr w:type="spellEnd"/>
      <w:r w:rsidRPr="001B14A5">
        <w:rPr>
          <w:color w:val="000000"/>
          <w:sz w:val="28"/>
          <w:szCs w:val="28"/>
        </w:rPr>
        <w:t xml:space="preserve"> договорённость с ООО «</w:t>
      </w:r>
      <w:proofErr w:type="spellStart"/>
      <w:r w:rsidRPr="001B14A5">
        <w:rPr>
          <w:color w:val="000000"/>
          <w:sz w:val="28"/>
          <w:szCs w:val="28"/>
        </w:rPr>
        <w:t>Томскремстройпроект</w:t>
      </w:r>
      <w:proofErr w:type="spellEnd"/>
      <w:r w:rsidRPr="001B14A5">
        <w:rPr>
          <w:color w:val="000000"/>
          <w:sz w:val="28"/>
          <w:szCs w:val="28"/>
        </w:rPr>
        <w:t>» и ставя указанное Общество в преимущественное по сравнению с другими участниками рынка положение, могла передать Департаменту проектную документацию на объект.</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Следует также отметить, что договор купли-продажи </w:t>
      </w:r>
      <w:proofErr w:type="spellStart"/>
      <w:r w:rsidRPr="001B14A5">
        <w:rPr>
          <w:color w:val="000000"/>
          <w:sz w:val="28"/>
          <w:szCs w:val="28"/>
        </w:rPr>
        <w:t>ПСД</w:t>
      </w:r>
      <w:proofErr w:type="spellEnd"/>
      <w:r w:rsidRPr="001B14A5">
        <w:rPr>
          <w:color w:val="000000"/>
          <w:sz w:val="28"/>
          <w:szCs w:val="28"/>
        </w:rPr>
        <w:t xml:space="preserve"> заключен 16.05.2017 г., следовательно, в обычной ситуации разрешение на строительство не могло быть выдано в этот же день, что дополнительно свидетельствует о наличии </w:t>
      </w:r>
      <w:proofErr w:type="spellStart"/>
      <w:r w:rsidRPr="001B14A5">
        <w:rPr>
          <w:color w:val="000000"/>
          <w:sz w:val="28"/>
          <w:szCs w:val="28"/>
        </w:rPr>
        <w:t>антиконкурентного</w:t>
      </w:r>
      <w:proofErr w:type="spellEnd"/>
      <w:r w:rsidRPr="001B14A5">
        <w:rPr>
          <w:color w:val="000000"/>
          <w:sz w:val="28"/>
          <w:szCs w:val="28"/>
        </w:rPr>
        <w:t xml:space="preserve"> соглашения между Администрацией г. Томска и ООО «</w:t>
      </w:r>
      <w:proofErr w:type="spellStart"/>
      <w:r w:rsidRPr="001B14A5">
        <w:rPr>
          <w:color w:val="000000"/>
          <w:sz w:val="28"/>
          <w:szCs w:val="28"/>
        </w:rPr>
        <w:t>Томскремстройпроект</w:t>
      </w:r>
      <w:proofErr w:type="spellEnd"/>
      <w:r w:rsidRPr="001B14A5">
        <w:rPr>
          <w:color w:val="000000"/>
          <w:sz w:val="28"/>
          <w:szCs w:val="28"/>
        </w:rPr>
        <w:t>».</w:t>
      </w:r>
    </w:p>
    <w:p w:rsidR="001B14A5" w:rsidRPr="001B14A5" w:rsidRDefault="001B14A5" w:rsidP="00995532">
      <w:pPr>
        <w:pStyle w:val="aff0"/>
        <w:shd w:val="clear" w:color="auto" w:fill="FFFFFF"/>
        <w:spacing w:before="0" w:beforeAutospacing="0" w:after="0" w:afterAutospacing="0" w:line="360" w:lineRule="auto"/>
        <w:ind w:firstLine="567"/>
        <w:jc w:val="both"/>
        <w:textAlignment w:val="baseline"/>
        <w:rPr>
          <w:color w:val="000000"/>
          <w:sz w:val="28"/>
          <w:szCs w:val="28"/>
        </w:rPr>
      </w:pPr>
      <w:r w:rsidRPr="001B14A5">
        <w:rPr>
          <w:color w:val="000000"/>
          <w:sz w:val="28"/>
          <w:szCs w:val="28"/>
        </w:rPr>
        <w:t>13.    Постановлением Администрации г. Томска от 19.04.2017 г. № 268 в Программу развития физической культуры были внесены изменения: вместо </w:t>
      </w:r>
      <w:r w:rsidRPr="001B14A5">
        <w:rPr>
          <w:color w:val="000000"/>
          <w:sz w:val="28"/>
          <w:szCs w:val="28"/>
          <w:u w:val="single"/>
          <w:bdr w:val="none" w:sz="0" w:space="0" w:color="auto" w:frame="1"/>
        </w:rPr>
        <w:t>строительства</w:t>
      </w:r>
      <w:r w:rsidRPr="001B14A5">
        <w:rPr>
          <w:color w:val="000000"/>
          <w:sz w:val="28"/>
          <w:szCs w:val="28"/>
        </w:rPr>
        <w:t> было предусмотрено «</w:t>
      </w:r>
      <w:r w:rsidRPr="001B14A5">
        <w:rPr>
          <w:color w:val="000000"/>
          <w:sz w:val="28"/>
          <w:szCs w:val="28"/>
          <w:u w:val="single"/>
          <w:bdr w:val="none" w:sz="0" w:space="0" w:color="auto" w:frame="1"/>
        </w:rPr>
        <w:t>Приобретение </w:t>
      </w:r>
      <w:r w:rsidRPr="001B14A5">
        <w:rPr>
          <w:color w:val="000000"/>
          <w:sz w:val="28"/>
          <w:szCs w:val="28"/>
        </w:rPr>
        <w:t>универсального спортивного зала по адресу г. Томск пр. Мира 28». На момент внесения указанных изменений спортивный зал по адресу г. Томск пр. Мира 28 возведён не был, проектная документация находилась в собственности Администрации г. Томска, земельный участок в аренду третьим лицам не передавался, Администрация г. Томска не могла предполагать, что на участке по пр. Мира 28 будет построен требуемый объект.</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Кроме того, приобретение спортивного зала согласно Постановлению № 268 планировалось на 2018 год. Следовательно, между Администрацией г. Томска и ООО «</w:t>
      </w:r>
      <w:proofErr w:type="spellStart"/>
      <w:r w:rsidRPr="001B14A5">
        <w:rPr>
          <w:color w:val="000000"/>
          <w:sz w:val="28"/>
          <w:szCs w:val="28"/>
        </w:rPr>
        <w:t>Томскремстройпроект</w:t>
      </w:r>
      <w:proofErr w:type="spellEnd"/>
      <w:r w:rsidRPr="001B14A5">
        <w:rPr>
          <w:color w:val="000000"/>
          <w:sz w:val="28"/>
          <w:szCs w:val="28"/>
        </w:rPr>
        <w:t xml:space="preserve">» заранее было достигнуто соглашение о строительстве спортивного зала в установленный срок. Фактически для нужд г. Томска требовалось строительство универсального спортивного зала. Однако конкурентных процедур на строительство не проводилось, </w:t>
      </w:r>
      <w:proofErr w:type="spellStart"/>
      <w:r w:rsidRPr="001B14A5">
        <w:rPr>
          <w:color w:val="000000"/>
          <w:sz w:val="28"/>
          <w:szCs w:val="28"/>
        </w:rPr>
        <w:t>ПСД</w:t>
      </w:r>
      <w:proofErr w:type="spellEnd"/>
      <w:r w:rsidRPr="001B14A5">
        <w:rPr>
          <w:color w:val="000000"/>
          <w:sz w:val="28"/>
          <w:szCs w:val="28"/>
        </w:rPr>
        <w:t xml:space="preserve"> была продана, земельный участок передан без проведения торгов. У ООО «</w:t>
      </w:r>
      <w:proofErr w:type="spellStart"/>
      <w:r w:rsidRPr="001B14A5">
        <w:rPr>
          <w:color w:val="000000"/>
          <w:sz w:val="28"/>
          <w:szCs w:val="28"/>
        </w:rPr>
        <w:t>Томскремстройпроект</w:t>
      </w:r>
      <w:proofErr w:type="spellEnd"/>
      <w:r w:rsidRPr="001B14A5">
        <w:rPr>
          <w:color w:val="000000"/>
          <w:sz w:val="28"/>
          <w:szCs w:val="28"/>
        </w:rPr>
        <w:t xml:space="preserve">» приобретено </w:t>
      </w:r>
      <w:r w:rsidRPr="001B14A5">
        <w:rPr>
          <w:color w:val="000000"/>
          <w:sz w:val="28"/>
          <w:szCs w:val="28"/>
        </w:rPr>
        <w:lastRenderedPageBreak/>
        <w:t>готовое здание с инженерными коммуникациями и внутренним наполнением. Таким образом, участниками соглашения произведена подмена строительства здания, приобретение спортивного инвентаря, дополнительного оборудования на приобретение готового здания с внутренним наполнением у единственного продавца в обход конкурентным процедурам.</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14.    На земельном участке по пр. Мира 28 ООО «</w:t>
      </w:r>
      <w:proofErr w:type="spellStart"/>
      <w:r w:rsidRPr="001B14A5">
        <w:rPr>
          <w:color w:val="000000"/>
          <w:sz w:val="28"/>
          <w:szCs w:val="28"/>
        </w:rPr>
        <w:t>Томскремстройпроект</w:t>
      </w:r>
      <w:proofErr w:type="spellEnd"/>
      <w:r w:rsidRPr="001B14A5">
        <w:rPr>
          <w:color w:val="000000"/>
          <w:sz w:val="28"/>
          <w:szCs w:val="28"/>
        </w:rPr>
        <w:t>» построено здание (универсальный спортивный зал), которое введено в эксплуатацию 25.12.2017 г.</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ООО «</w:t>
      </w:r>
      <w:proofErr w:type="spellStart"/>
      <w:r w:rsidRPr="001B14A5">
        <w:rPr>
          <w:color w:val="000000"/>
          <w:sz w:val="28"/>
          <w:szCs w:val="28"/>
        </w:rPr>
        <w:t>Томскремстройпроект</w:t>
      </w:r>
      <w:proofErr w:type="spellEnd"/>
      <w:r w:rsidRPr="001B14A5">
        <w:rPr>
          <w:color w:val="000000"/>
          <w:sz w:val="28"/>
          <w:szCs w:val="28"/>
        </w:rPr>
        <w:t xml:space="preserve">» передало универсальный спортивный зал </w:t>
      </w:r>
      <w:proofErr w:type="spellStart"/>
      <w:r w:rsidRPr="001B14A5">
        <w:rPr>
          <w:color w:val="000000"/>
          <w:sz w:val="28"/>
          <w:szCs w:val="28"/>
        </w:rPr>
        <w:t>ОГАУ</w:t>
      </w:r>
      <w:proofErr w:type="spellEnd"/>
      <w:r w:rsidRPr="001B14A5">
        <w:rPr>
          <w:color w:val="000000"/>
          <w:sz w:val="28"/>
          <w:szCs w:val="28"/>
        </w:rPr>
        <w:t xml:space="preserve"> «Центр адаптивных видов спорта Томской области» согласно контракту № 28518 от 01.06.2018 г., цена контракта составила 147000000 (сто сорок семь миллионов) рублей. Контракт заключен на основании п. 31 ч. 1 ст. 93 Федерального закона 44-ФЗ, т.е. с единственным поставщиком. При этом согласно контракту спортивный зал оборудован недвижимым имуществом. Однако в целях реализации полномочий в рамках ст. 93 Федерального закона № 44-ФЗ соответствующий объект уже должен существовать как таковой, тогда как в рассматриваемой ситуации исходя из последовательности действий объект был фактически построен по заказу заинтересованных в этом лиц. Кроме того, статья 93 Закона № 44-ФЗ применима только к приобретению объекта недвижимого имущества с учетом предмета контракта. В рассматриваемом же случае </w:t>
      </w:r>
      <w:proofErr w:type="spellStart"/>
      <w:r w:rsidRPr="001B14A5">
        <w:rPr>
          <w:color w:val="000000"/>
          <w:sz w:val="28"/>
          <w:szCs w:val="28"/>
        </w:rPr>
        <w:t>ОГАУ</w:t>
      </w:r>
      <w:proofErr w:type="spellEnd"/>
      <w:r w:rsidRPr="001B14A5">
        <w:rPr>
          <w:color w:val="000000"/>
          <w:sz w:val="28"/>
          <w:szCs w:val="28"/>
        </w:rPr>
        <w:t xml:space="preserve"> «</w:t>
      </w:r>
      <w:proofErr w:type="spellStart"/>
      <w:r w:rsidRPr="001B14A5">
        <w:rPr>
          <w:color w:val="000000"/>
          <w:sz w:val="28"/>
          <w:szCs w:val="28"/>
        </w:rPr>
        <w:t>ЦАВС</w:t>
      </w:r>
      <w:proofErr w:type="spellEnd"/>
      <w:r w:rsidRPr="001B14A5">
        <w:rPr>
          <w:color w:val="000000"/>
          <w:sz w:val="28"/>
          <w:szCs w:val="28"/>
        </w:rPr>
        <w:t xml:space="preserve"> ТО» приобрело здание, оборудованное движимым имуществом – как специализированными спортивными снарядами и инвентарём, так и бытовой техникой, мебелью.</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Приобретение спортзала предусмотрено программой развития физической культуры и спорта, утв. Постановлением Администрации г. Томска от 30.09.2014 г. № 986 и программой развития молодёжной политики, физической культуры и спорта в Томской области, утв. Постановлением Администрации Томской области от 12.12.2014 г. № </w:t>
      </w:r>
      <w:proofErr w:type="spellStart"/>
      <w:r w:rsidRPr="001B14A5">
        <w:rPr>
          <w:color w:val="000000"/>
          <w:sz w:val="28"/>
          <w:szCs w:val="28"/>
        </w:rPr>
        <w:t>488а</w:t>
      </w:r>
      <w:proofErr w:type="spellEnd"/>
      <w:r w:rsidRPr="001B14A5">
        <w:rPr>
          <w:color w:val="000000"/>
          <w:sz w:val="28"/>
          <w:szCs w:val="28"/>
        </w:rPr>
        <w:t>. Таким образом, приобретение спортивного зала отвечало как интересам Администрации г. Томска, так и интересам Администрации Томской области (являлось муниципальной и областной нуждой).</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lastRenderedPageBreak/>
        <w:t>Из материалов дела следует, что спортивный зал по пр. Мира 28 в г. Томске построен по заданию Администрации Томской области и под ее контролем.</w:t>
      </w:r>
    </w:p>
    <w:p w:rsidR="001B14A5" w:rsidRPr="001B14A5"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1B14A5">
        <w:rPr>
          <w:color w:val="000000"/>
          <w:sz w:val="28"/>
          <w:szCs w:val="28"/>
        </w:rPr>
        <w:t xml:space="preserve">Указанное свидетельствует о соглашении между Администрацией Томской области, Администрацией г. Томска, </w:t>
      </w:r>
      <w:proofErr w:type="spellStart"/>
      <w:r w:rsidRPr="001B14A5">
        <w:rPr>
          <w:color w:val="000000"/>
          <w:sz w:val="28"/>
          <w:szCs w:val="28"/>
        </w:rPr>
        <w:t>ОГАУ</w:t>
      </w:r>
      <w:proofErr w:type="spellEnd"/>
      <w:r w:rsidRPr="001B14A5">
        <w:rPr>
          <w:color w:val="000000"/>
          <w:sz w:val="28"/>
          <w:szCs w:val="28"/>
        </w:rPr>
        <w:t xml:space="preserve"> «Центр адаптивных видов спорта ТО» и ООО «</w:t>
      </w:r>
      <w:proofErr w:type="spellStart"/>
      <w:r w:rsidRPr="001B14A5">
        <w:rPr>
          <w:color w:val="000000"/>
          <w:sz w:val="28"/>
          <w:szCs w:val="28"/>
        </w:rPr>
        <w:t>Томскремстройпроект</w:t>
      </w:r>
      <w:proofErr w:type="spellEnd"/>
      <w:r w:rsidRPr="001B14A5">
        <w:rPr>
          <w:color w:val="000000"/>
          <w:sz w:val="28"/>
          <w:szCs w:val="28"/>
        </w:rPr>
        <w:t>», запрещённом ст. 16 Закона о защите конкуренции.</w:t>
      </w:r>
    </w:p>
    <w:p w:rsidR="001B14A5" w:rsidRPr="0038037A" w:rsidRDefault="001B14A5" w:rsidP="00995532">
      <w:pPr>
        <w:tabs>
          <w:tab w:val="left" w:pos="851"/>
        </w:tabs>
        <w:suppressAutoHyphens/>
        <w:autoSpaceDN w:val="0"/>
        <w:spacing w:line="360" w:lineRule="auto"/>
        <w:ind w:firstLine="567"/>
        <w:jc w:val="both"/>
        <w:textAlignment w:val="baseline"/>
      </w:pPr>
    </w:p>
    <w:p w:rsidR="00F36BC6" w:rsidRDefault="009E13C4" w:rsidP="00995532">
      <w:pPr>
        <w:pStyle w:val="3"/>
        <w:widowControl w:val="0"/>
        <w:numPr>
          <w:ilvl w:val="2"/>
          <w:numId w:val="5"/>
        </w:numPr>
        <w:spacing w:line="360" w:lineRule="auto"/>
        <w:ind w:firstLine="567"/>
      </w:pPr>
      <w:r w:rsidRPr="00B05750">
        <w:t xml:space="preserve">Соблюдение антимонопольных требований к </w:t>
      </w:r>
      <w:r w:rsidR="004F7E35" w:rsidRPr="00B05750">
        <w:t>торгам</w:t>
      </w:r>
      <w:r w:rsidR="002E556C" w:rsidRPr="00B05750">
        <w:t>, запросу котировок цен на товары</w:t>
      </w:r>
      <w:r w:rsidRPr="00B05750">
        <w:t xml:space="preserve"> (статья </w:t>
      </w:r>
      <w:r w:rsidR="004F7E35" w:rsidRPr="00B05750">
        <w:t>17</w:t>
      </w:r>
      <w:r w:rsidR="00F36BC6" w:rsidRPr="00B05750">
        <w:t xml:space="preserve"> Закона </w:t>
      </w:r>
      <w:r w:rsidR="0064437F">
        <w:t>о</w:t>
      </w:r>
      <w:r w:rsidR="00F36BC6" w:rsidRPr="00B05750">
        <w:t xml:space="preserve"> защите конкуренции</w:t>
      </w:r>
      <w:r w:rsidR="00B05750">
        <w:t>)</w:t>
      </w:r>
    </w:p>
    <w:p w:rsidR="00B05750" w:rsidRPr="00B05750" w:rsidRDefault="00B05750" w:rsidP="00995532">
      <w:pPr>
        <w:pStyle w:val="a9"/>
        <w:widowControl w:val="0"/>
        <w:spacing w:line="360" w:lineRule="auto"/>
        <w:ind w:firstLine="567"/>
      </w:pPr>
    </w:p>
    <w:p w:rsidR="00266451" w:rsidRDefault="00266451" w:rsidP="00995532">
      <w:pPr>
        <w:pStyle w:val="211"/>
        <w:widowControl w:val="0"/>
        <w:spacing w:line="360" w:lineRule="auto"/>
        <w:ind w:firstLine="567"/>
        <w:jc w:val="both"/>
        <w:rPr>
          <w:rFonts w:ascii="Times New Roman" w:hAnsi="Times New Roman"/>
          <w:sz w:val="28"/>
          <w:szCs w:val="28"/>
        </w:rPr>
      </w:pPr>
      <w:r>
        <w:rPr>
          <w:rFonts w:ascii="Times New Roman" w:hAnsi="Times New Roman"/>
          <w:sz w:val="28"/>
          <w:szCs w:val="28"/>
        </w:rPr>
        <w:t xml:space="preserve">В отчетном периоде Томским УФАС России </w:t>
      </w:r>
      <w:r w:rsidR="001B14A5">
        <w:rPr>
          <w:rFonts w:ascii="Times New Roman" w:hAnsi="Times New Roman"/>
          <w:sz w:val="28"/>
          <w:szCs w:val="28"/>
        </w:rPr>
        <w:t>рассмотрело только 3</w:t>
      </w:r>
      <w:r w:rsidRPr="00FC6065">
        <w:rPr>
          <w:rFonts w:ascii="Times New Roman" w:hAnsi="Times New Roman"/>
          <w:sz w:val="28"/>
          <w:szCs w:val="28"/>
        </w:rPr>
        <w:t xml:space="preserve"> </w:t>
      </w:r>
      <w:r>
        <w:rPr>
          <w:rFonts w:ascii="Times New Roman" w:hAnsi="Times New Roman"/>
          <w:sz w:val="28"/>
          <w:szCs w:val="28"/>
        </w:rPr>
        <w:t>дел</w:t>
      </w:r>
      <w:r w:rsidR="001B14A5">
        <w:rPr>
          <w:rFonts w:ascii="Times New Roman" w:hAnsi="Times New Roman"/>
          <w:sz w:val="28"/>
          <w:szCs w:val="28"/>
        </w:rPr>
        <w:t>а</w:t>
      </w:r>
      <w:r>
        <w:rPr>
          <w:rFonts w:ascii="Times New Roman" w:hAnsi="Times New Roman"/>
          <w:sz w:val="28"/>
          <w:szCs w:val="28"/>
        </w:rPr>
        <w:t xml:space="preserve"> (в 201</w:t>
      </w:r>
      <w:r w:rsidR="001B14A5">
        <w:rPr>
          <w:rFonts w:ascii="Times New Roman" w:hAnsi="Times New Roman"/>
          <w:sz w:val="28"/>
          <w:szCs w:val="28"/>
        </w:rPr>
        <w:t>8</w:t>
      </w:r>
      <w:r w:rsidR="003821CB">
        <w:rPr>
          <w:rFonts w:ascii="Times New Roman" w:hAnsi="Times New Roman"/>
          <w:sz w:val="28"/>
          <w:szCs w:val="28"/>
        </w:rPr>
        <w:t xml:space="preserve"> году -</w:t>
      </w:r>
      <w:r w:rsidR="00AA443B">
        <w:rPr>
          <w:rFonts w:ascii="Times New Roman" w:hAnsi="Times New Roman"/>
          <w:sz w:val="28"/>
          <w:szCs w:val="28"/>
        </w:rPr>
        <w:t xml:space="preserve"> </w:t>
      </w:r>
      <w:r w:rsidR="001B14A5">
        <w:rPr>
          <w:rFonts w:ascii="Times New Roman" w:hAnsi="Times New Roman"/>
          <w:sz w:val="28"/>
          <w:szCs w:val="28"/>
        </w:rPr>
        <w:t>14</w:t>
      </w:r>
      <w:r>
        <w:rPr>
          <w:rFonts w:ascii="Times New Roman" w:hAnsi="Times New Roman"/>
          <w:sz w:val="28"/>
          <w:szCs w:val="28"/>
        </w:rPr>
        <w:t xml:space="preserve"> дел) по признакам нарушения ст. 17 Закона о защите конкуренции, </w:t>
      </w:r>
      <w:r w:rsidR="001B14A5">
        <w:rPr>
          <w:rFonts w:ascii="Times New Roman" w:hAnsi="Times New Roman"/>
          <w:sz w:val="28"/>
          <w:szCs w:val="28"/>
        </w:rPr>
        <w:t xml:space="preserve">в двух случаях выявлено нарушение </w:t>
      </w:r>
      <w:r>
        <w:rPr>
          <w:rFonts w:ascii="Times New Roman" w:hAnsi="Times New Roman"/>
          <w:sz w:val="28"/>
          <w:szCs w:val="28"/>
        </w:rPr>
        <w:t>антимонопольного законодательства (в 201</w:t>
      </w:r>
      <w:r w:rsidR="00AA443B">
        <w:rPr>
          <w:rFonts w:ascii="Times New Roman" w:hAnsi="Times New Roman"/>
          <w:sz w:val="28"/>
          <w:szCs w:val="28"/>
        </w:rPr>
        <w:t>7</w:t>
      </w:r>
      <w:r>
        <w:rPr>
          <w:rFonts w:ascii="Times New Roman" w:hAnsi="Times New Roman"/>
          <w:sz w:val="28"/>
          <w:szCs w:val="28"/>
        </w:rPr>
        <w:t xml:space="preserve"> году принято </w:t>
      </w:r>
      <w:r w:rsidR="001B14A5">
        <w:rPr>
          <w:rFonts w:ascii="Times New Roman" w:hAnsi="Times New Roman"/>
          <w:sz w:val="28"/>
          <w:szCs w:val="28"/>
        </w:rPr>
        <w:t>12</w:t>
      </w:r>
      <w:r>
        <w:rPr>
          <w:rFonts w:ascii="Times New Roman" w:hAnsi="Times New Roman"/>
          <w:sz w:val="28"/>
          <w:szCs w:val="28"/>
        </w:rPr>
        <w:t xml:space="preserve"> решени</w:t>
      </w:r>
      <w:r w:rsidR="001B14A5">
        <w:rPr>
          <w:rFonts w:ascii="Times New Roman" w:hAnsi="Times New Roman"/>
          <w:sz w:val="28"/>
          <w:szCs w:val="28"/>
        </w:rPr>
        <w:t>й</w:t>
      </w:r>
      <w:r>
        <w:rPr>
          <w:rFonts w:ascii="Times New Roman" w:hAnsi="Times New Roman"/>
          <w:sz w:val="28"/>
          <w:szCs w:val="28"/>
        </w:rPr>
        <w:t xml:space="preserve"> о нарушении статьи 17).</w:t>
      </w:r>
    </w:p>
    <w:p w:rsidR="001B14A5" w:rsidRPr="001C4A70" w:rsidRDefault="001B14A5" w:rsidP="00995532">
      <w:pPr>
        <w:pStyle w:val="aff0"/>
        <w:shd w:val="clear" w:color="auto" w:fill="FFFFFF"/>
        <w:spacing w:before="0" w:beforeAutospacing="0" w:after="75" w:afterAutospacing="0" w:line="360" w:lineRule="auto"/>
        <w:ind w:firstLine="567"/>
        <w:jc w:val="both"/>
        <w:textAlignment w:val="baseline"/>
        <w:rPr>
          <w:b/>
          <w:color w:val="000000"/>
          <w:sz w:val="28"/>
          <w:szCs w:val="28"/>
        </w:rPr>
      </w:pPr>
      <w:r w:rsidRPr="001C4A70">
        <w:rPr>
          <w:b/>
          <w:color w:val="000000"/>
          <w:sz w:val="28"/>
          <w:szCs w:val="28"/>
        </w:rPr>
        <w:t>Пример</w:t>
      </w:r>
      <w:r w:rsidR="006F6F0E" w:rsidRPr="001C4A70">
        <w:rPr>
          <w:b/>
          <w:color w:val="000000"/>
          <w:sz w:val="28"/>
          <w:szCs w:val="28"/>
        </w:rPr>
        <w:t xml:space="preserve"> 1.</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22 октября 2019 г. Томское УФАС России завершило рассмотрение одного из дел в отношении Департамента лесного хозяйства Томской области, огласило решение по делу, признав Департамент нарушителем части 1 статьи 17 Федерального закона «О защите конкуренции».</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Напомним, что согласно указанной норме установлен запрет на совершение при проведении торгов действий, которые приводят или могут привести к недопущению, ограничению или устранению конкуренции, в частности, созданию участнику торгов или нескольким участникам торгов преимущественных условий участия в торгах.</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Из обстоятельств дела:</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Департамент провел торги (аукционы) 27.09.2017 г. и 09.01.2018 г. по продаже права на заключение договоров аренды лесных участков, находящихся в государственной собственности.</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Распоряжением Департамента от 22.08.2017 № 1020 утвержден перечень лесных участков, выставляемых на аукцион. По лоту № 7 - лесной участок, </w:t>
      </w:r>
      <w:r w:rsidRPr="006F6F0E">
        <w:rPr>
          <w:color w:val="000000"/>
          <w:sz w:val="28"/>
          <w:szCs w:val="28"/>
        </w:rPr>
        <w:lastRenderedPageBreak/>
        <w:t xml:space="preserve">расположенный в </w:t>
      </w:r>
      <w:proofErr w:type="spellStart"/>
      <w:r w:rsidRPr="006F6F0E">
        <w:rPr>
          <w:color w:val="000000"/>
          <w:sz w:val="28"/>
          <w:szCs w:val="28"/>
        </w:rPr>
        <w:t>Верхнекетском</w:t>
      </w:r>
      <w:proofErr w:type="spellEnd"/>
      <w:r w:rsidRPr="006F6F0E">
        <w:rPr>
          <w:color w:val="000000"/>
          <w:sz w:val="28"/>
          <w:szCs w:val="28"/>
        </w:rPr>
        <w:t xml:space="preserve"> районе Томской области </w:t>
      </w:r>
      <w:proofErr w:type="spellStart"/>
      <w:r w:rsidRPr="006F6F0E">
        <w:rPr>
          <w:color w:val="000000"/>
          <w:sz w:val="28"/>
          <w:szCs w:val="28"/>
        </w:rPr>
        <w:t>Верхнекетское</w:t>
      </w:r>
      <w:proofErr w:type="spellEnd"/>
      <w:r w:rsidRPr="006F6F0E">
        <w:rPr>
          <w:color w:val="000000"/>
          <w:sz w:val="28"/>
          <w:szCs w:val="28"/>
        </w:rPr>
        <w:t xml:space="preserve"> лесничество, Белоярское участковое лесничество, урочище «Белоярское» площадью 40575,2293 га с видом использования – заготовка древесины и начальным размером арендной платы 5 702 663 руб.</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В установленные аукционной документацией сроки на данный лот была подана одна заявка - ООО «МИК </w:t>
      </w:r>
      <w:proofErr w:type="spellStart"/>
      <w:r w:rsidRPr="006F6F0E">
        <w:rPr>
          <w:color w:val="000000"/>
          <w:sz w:val="28"/>
          <w:szCs w:val="28"/>
        </w:rPr>
        <w:t>ЦЗИНЬЕ</w:t>
      </w:r>
      <w:proofErr w:type="spellEnd"/>
      <w:r w:rsidRPr="006F6F0E">
        <w:rPr>
          <w:color w:val="000000"/>
          <w:sz w:val="28"/>
          <w:szCs w:val="28"/>
        </w:rPr>
        <w:t xml:space="preserve">». Протоколом об итогах аукциона 27.09.2017 аукцион признан несостоявшимся по п. 1 ч. 7 ст. 80 Лесного кодекса в связи с тем, что в аукционе участвовали менее чем два участника. 16 октября 2017 года между ООО «МИК </w:t>
      </w:r>
      <w:proofErr w:type="spellStart"/>
      <w:r w:rsidRPr="006F6F0E">
        <w:rPr>
          <w:color w:val="000000"/>
          <w:sz w:val="28"/>
          <w:szCs w:val="28"/>
        </w:rPr>
        <w:t>ЦЗИНЬЕ</w:t>
      </w:r>
      <w:proofErr w:type="spellEnd"/>
      <w:r w:rsidRPr="006F6F0E">
        <w:rPr>
          <w:color w:val="000000"/>
          <w:sz w:val="28"/>
          <w:szCs w:val="28"/>
        </w:rPr>
        <w:t>» и Департаментом заключен договор аренды лесного участка. Арендная плата по данному договору составила 5 702 663 руб. в год.</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При этом заявку на формирование участка по лоту № 07 в аукционе от 27.09.2017 на объект лесной участок площадью 40 575, 2293 га </w:t>
      </w:r>
      <w:proofErr w:type="spellStart"/>
      <w:r w:rsidRPr="006F6F0E">
        <w:rPr>
          <w:color w:val="000000"/>
          <w:sz w:val="28"/>
          <w:szCs w:val="28"/>
        </w:rPr>
        <w:t>Верхнекетское</w:t>
      </w:r>
      <w:proofErr w:type="spellEnd"/>
      <w:r w:rsidRPr="006F6F0E">
        <w:rPr>
          <w:color w:val="000000"/>
          <w:sz w:val="28"/>
          <w:szCs w:val="28"/>
        </w:rPr>
        <w:t xml:space="preserve"> лесничество, Белоярское участковое лесничество, урочище «Белоярское» подавало не ООО «МИК </w:t>
      </w:r>
      <w:proofErr w:type="spellStart"/>
      <w:r w:rsidRPr="006F6F0E">
        <w:rPr>
          <w:color w:val="000000"/>
          <w:sz w:val="28"/>
          <w:szCs w:val="28"/>
        </w:rPr>
        <w:t>ЦЗИНЬЕ</w:t>
      </w:r>
      <w:proofErr w:type="spellEnd"/>
      <w:r w:rsidRPr="006F6F0E">
        <w:rPr>
          <w:color w:val="000000"/>
          <w:sz w:val="28"/>
          <w:szCs w:val="28"/>
        </w:rPr>
        <w:t xml:space="preserve">», а ООО «Атлант». Согласно справке о ежегодных объемах заготовки древесины на испрашиваемом в аренду ООО «Атлант» участке лесного фонда в </w:t>
      </w:r>
      <w:proofErr w:type="spellStart"/>
      <w:r w:rsidRPr="006F6F0E">
        <w:rPr>
          <w:color w:val="000000"/>
          <w:sz w:val="28"/>
          <w:szCs w:val="28"/>
        </w:rPr>
        <w:t>Верхнекетском</w:t>
      </w:r>
      <w:proofErr w:type="spellEnd"/>
      <w:r w:rsidRPr="006F6F0E">
        <w:rPr>
          <w:color w:val="000000"/>
          <w:sz w:val="28"/>
          <w:szCs w:val="28"/>
        </w:rPr>
        <w:t xml:space="preserve"> лесничестве Томской области, подготовленном по заданию ООО «Атлант» </w:t>
      </w:r>
      <w:proofErr w:type="spellStart"/>
      <w:r w:rsidRPr="006F6F0E">
        <w:rPr>
          <w:color w:val="000000"/>
          <w:sz w:val="28"/>
          <w:szCs w:val="28"/>
        </w:rPr>
        <w:t>ФГБУ</w:t>
      </w:r>
      <w:proofErr w:type="spellEnd"/>
      <w:r w:rsidRPr="006F6F0E">
        <w:rPr>
          <w:color w:val="000000"/>
          <w:sz w:val="28"/>
          <w:szCs w:val="28"/>
        </w:rPr>
        <w:t xml:space="preserve"> «</w:t>
      </w:r>
      <w:proofErr w:type="spellStart"/>
      <w:r w:rsidRPr="006F6F0E">
        <w:rPr>
          <w:color w:val="000000"/>
          <w:sz w:val="28"/>
          <w:szCs w:val="28"/>
        </w:rPr>
        <w:t>Рослесинфорг</w:t>
      </w:r>
      <w:proofErr w:type="spellEnd"/>
      <w:r w:rsidRPr="006F6F0E">
        <w:rPr>
          <w:color w:val="000000"/>
          <w:sz w:val="28"/>
          <w:szCs w:val="28"/>
        </w:rPr>
        <w:t>» в сентябре 2016 года, среднегодовая арендная плата составила 447 215 руб.</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ООО «Атлант» был вынужден отказаться от участия в аукционе из-за существенного завышения начальной цены аукциона - в 12,7 раз по сравнению с ценой, указанной в справке.</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9 января 2018 года Департамент проводит аукцион по продаже права на заключение договора аренды следующих лесных участков (Распоряжение Департамента от 05.12.2017 № 1552):</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 лот № 1 (лесной участок площадью 14 261,2043 га, местоположение: </w:t>
      </w:r>
      <w:proofErr w:type="spellStart"/>
      <w:r w:rsidRPr="006F6F0E">
        <w:rPr>
          <w:color w:val="000000"/>
          <w:sz w:val="28"/>
          <w:szCs w:val="28"/>
        </w:rPr>
        <w:t>Асиновский</w:t>
      </w:r>
      <w:proofErr w:type="spellEnd"/>
      <w:r w:rsidRPr="006F6F0E">
        <w:rPr>
          <w:color w:val="000000"/>
          <w:sz w:val="28"/>
          <w:szCs w:val="28"/>
        </w:rPr>
        <w:t xml:space="preserve"> район, </w:t>
      </w:r>
      <w:proofErr w:type="spellStart"/>
      <w:r w:rsidRPr="006F6F0E">
        <w:rPr>
          <w:color w:val="000000"/>
          <w:sz w:val="28"/>
          <w:szCs w:val="28"/>
        </w:rPr>
        <w:t>Асиновское</w:t>
      </w:r>
      <w:proofErr w:type="spellEnd"/>
      <w:r w:rsidRPr="006F6F0E">
        <w:rPr>
          <w:color w:val="000000"/>
          <w:sz w:val="28"/>
          <w:szCs w:val="28"/>
        </w:rPr>
        <w:t xml:space="preserve"> лесничество </w:t>
      </w:r>
      <w:proofErr w:type="spellStart"/>
      <w:r w:rsidRPr="006F6F0E">
        <w:rPr>
          <w:color w:val="000000"/>
          <w:sz w:val="28"/>
          <w:szCs w:val="28"/>
        </w:rPr>
        <w:t>Митрофановское</w:t>
      </w:r>
      <w:proofErr w:type="spellEnd"/>
      <w:r w:rsidRPr="006F6F0E">
        <w:rPr>
          <w:color w:val="000000"/>
          <w:sz w:val="28"/>
          <w:szCs w:val="28"/>
        </w:rPr>
        <w:t xml:space="preserve"> участковое </w:t>
      </w:r>
      <w:proofErr w:type="spellStart"/>
      <w:r w:rsidRPr="006F6F0E">
        <w:rPr>
          <w:color w:val="000000"/>
          <w:sz w:val="28"/>
          <w:szCs w:val="28"/>
        </w:rPr>
        <w:t>лестничество</w:t>
      </w:r>
      <w:proofErr w:type="spellEnd"/>
      <w:r w:rsidRPr="006F6F0E">
        <w:rPr>
          <w:color w:val="000000"/>
          <w:sz w:val="28"/>
          <w:szCs w:val="28"/>
        </w:rPr>
        <w:t>, урочище «</w:t>
      </w:r>
      <w:proofErr w:type="spellStart"/>
      <w:r w:rsidRPr="006F6F0E">
        <w:rPr>
          <w:color w:val="000000"/>
          <w:sz w:val="28"/>
          <w:szCs w:val="28"/>
        </w:rPr>
        <w:t>Лайское</w:t>
      </w:r>
      <w:proofErr w:type="spellEnd"/>
      <w:r w:rsidRPr="006F6F0E">
        <w:rPr>
          <w:color w:val="000000"/>
          <w:sz w:val="28"/>
          <w:szCs w:val="28"/>
        </w:rPr>
        <w:t>», начальная цена – 2 749 200 руб.);</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lastRenderedPageBreak/>
        <w:t xml:space="preserve">- лот № 2 (лесной участок площадью 33 230,7890 га, местоположение: </w:t>
      </w:r>
      <w:proofErr w:type="spellStart"/>
      <w:r w:rsidRPr="006F6F0E">
        <w:rPr>
          <w:color w:val="000000"/>
          <w:sz w:val="28"/>
          <w:szCs w:val="28"/>
        </w:rPr>
        <w:t>Верхнекетский</w:t>
      </w:r>
      <w:proofErr w:type="spellEnd"/>
      <w:r w:rsidRPr="006F6F0E">
        <w:rPr>
          <w:color w:val="000000"/>
          <w:sz w:val="28"/>
          <w:szCs w:val="28"/>
        </w:rPr>
        <w:t xml:space="preserve"> район, </w:t>
      </w:r>
      <w:proofErr w:type="spellStart"/>
      <w:r w:rsidRPr="006F6F0E">
        <w:rPr>
          <w:color w:val="000000"/>
          <w:sz w:val="28"/>
          <w:szCs w:val="28"/>
        </w:rPr>
        <w:t>Верхнекетское</w:t>
      </w:r>
      <w:proofErr w:type="spellEnd"/>
      <w:r w:rsidRPr="006F6F0E">
        <w:rPr>
          <w:color w:val="000000"/>
          <w:sz w:val="28"/>
          <w:szCs w:val="28"/>
        </w:rPr>
        <w:t xml:space="preserve"> лесничество, </w:t>
      </w:r>
      <w:proofErr w:type="spellStart"/>
      <w:r w:rsidRPr="006F6F0E">
        <w:rPr>
          <w:color w:val="000000"/>
          <w:sz w:val="28"/>
          <w:szCs w:val="28"/>
        </w:rPr>
        <w:t>Лисицинское</w:t>
      </w:r>
      <w:proofErr w:type="spellEnd"/>
      <w:r w:rsidRPr="006F6F0E">
        <w:rPr>
          <w:color w:val="000000"/>
          <w:sz w:val="28"/>
          <w:szCs w:val="28"/>
        </w:rPr>
        <w:t xml:space="preserve"> участковое лесничество, урочище «</w:t>
      </w:r>
      <w:proofErr w:type="spellStart"/>
      <w:r w:rsidRPr="006F6F0E">
        <w:rPr>
          <w:color w:val="000000"/>
          <w:sz w:val="28"/>
          <w:szCs w:val="28"/>
        </w:rPr>
        <w:t>Лисицинское</w:t>
      </w:r>
      <w:proofErr w:type="spellEnd"/>
      <w:r w:rsidRPr="006F6F0E">
        <w:rPr>
          <w:color w:val="000000"/>
          <w:sz w:val="28"/>
          <w:szCs w:val="28"/>
        </w:rPr>
        <w:t>», начальная цена – 7 264 829 руб.);</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 лот № 3 (лесной участок площадью 51 211,22 га, местоположение: </w:t>
      </w:r>
      <w:proofErr w:type="spellStart"/>
      <w:r w:rsidRPr="006F6F0E">
        <w:rPr>
          <w:color w:val="000000"/>
          <w:sz w:val="28"/>
          <w:szCs w:val="28"/>
        </w:rPr>
        <w:t>Каргасокский</w:t>
      </w:r>
      <w:proofErr w:type="spellEnd"/>
      <w:r w:rsidRPr="006F6F0E">
        <w:rPr>
          <w:color w:val="000000"/>
          <w:sz w:val="28"/>
          <w:szCs w:val="28"/>
        </w:rPr>
        <w:t xml:space="preserve"> район, Васюганское лесничество, Васюганское участковое лесничество, урочище «</w:t>
      </w:r>
      <w:proofErr w:type="spellStart"/>
      <w:r w:rsidRPr="006F6F0E">
        <w:rPr>
          <w:color w:val="000000"/>
          <w:sz w:val="28"/>
          <w:szCs w:val="28"/>
        </w:rPr>
        <w:t>Черталинское</w:t>
      </w:r>
      <w:proofErr w:type="spellEnd"/>
      <w:r w:rsidRPr="006F6F0E">
        <w:rPr>
          <w:color w:val="000000"/>
          <w:sz w:val="28"/>
          <w:szCs w:val="28"/>
        </w:rPr>
        <w:t>», начальная цена – 6 842 000 руб.);</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 лот № 4 (лесной участок площадью 38 277,5291 га, местоположение: </w:t>
      </w:r>
      <w:proofErr w:type="spellStart"/>
      <w:r w:rsidRPr="006F6F0E">
        <w:rPr>
          <w:color w:val="000000"/>
          <w:sz w:val="28"/>
          <w:szCs w:val="28"/>
        </w:rPr>
        <w:t>Каргасокский</w:t>
      </w:r>
      <w:proofErr w:type="spellEnd"/>
      <w:r w:rsidRPr="006F6F0E">
        <w:rPr>
          <w:color w:val="000000"/>
          <w:sz w:val="28"/>
          <w:szCs w:val="28"/>
        </w:rPr>
        <w:t xml:space="preserve"> район, </w:t>
      </w:r>
      <w:proofErr w:type="spellStart"/>
      <w:r w:rsidRPr="006F6F0E">
        <w:rPr>
          <w:color w:val="000000"/>
          <w:sz w:val="28"/>
          <w:szCs w:val="28"/>
        </w:rPr>
        <w:t>Каргасокское</w:t>
      </w:r>
      <w:proofErr w:type="spellEnd"/>
      <w:r w:rsidRPr="006F6F0E">
        <w:rPr>
          <w:color w:val="000000"/>
          <w:sz w:val="28"/>
          <w:szCs w:val="28"/>
        </w:rPr>
        <w:t xml:space="preserve"> лесничество, </w:t>
      </w:r>
      <w:proofErr w:type="spellStart"/>
      <w:r w:rsidRPr="006F6F0E">
        <w:rPr>
          <w:color w:val="000000"/>
          <w:sz w:val="28"/>
          <w:szCs w:val="28"/>
        </w:rPr>
        <w:t>Нюрольское</w:t>
      </w:r>
      <w:proofErr w:type="spellEnd"/>
      <w:r w:rsidRPr="006F6F0E">
        <w:rPr>
          <w:color w:val="000000"/>
          <w:sz w:val="28"/>
          <w:szCs w:val="28"/>
        </w:rPr>
        <w:t xml:space="preserve"> участковое лесничество, </w:t>
      </w:r>
      <w:proofErr w:type="spellStart"/>
      <w:r w:rsidRPr="006F6F0E">
        <w:rPr>
          <w:color w:val="000000"/>
          <w:sz w:val="28"/>
          <w:szCs w:val="28"/>
        </w:rPr>
        <w:t>Чижапское</w:t>
      </w:r>
      <w:proofErr w:type="spellEnd"/>
      <w:r w:rsidRPr="006F6F0E">
        <w:rPr>
          <w:color w:val="000000"/>
          <w:sz w:val="28"/>
          <w:szCs w:val="28"/>
        </w:rPr>
        <w:t xml:space="preserve"> участковое лесничество, урочище «</w:t>
      </w:r>
      <w:proofErr w:type="spellStart"/>
      <w:r w:rsidRPr="006F6F0E">
        <w:rPr>
          <w:color w:val="000000"/>
          <w:sz w:val="28"/>
          <w:szCs w:val="28"/>
        </w:rPr>
        <w:t>Чижапское</w:t>
      </w:r>
      <w:proofErr w:type="spellEnd"/>
      <w:r w:rsidRPr="006F6F0E">
        <w:rPr>
          <w:color w:val="000000"/>
          <w:sz w:val="28"/>
          <w:szCs w:val="28"/>
        </w:rPr>
        <w:t>», начальная цена – 9 038 100 руб.).</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На все вышеуказанные лоты была подана одна заявка ООО «МИК </w:t>
      </w:r>
      <w:proofErr w:type="spellStart"/>
      <w:r w:rsidRPr="006F6F0E">
        <w:rPr>
          <w:color w:val="000000"/>
          <w:sz w:val="28"/>
          <w:szCs w:val="28"/>
        </w:rPr>
        <w:t>ЦЗИНЬЕ</w:t>
      </w:r>
      <w:proofErr w:type="spellEnd"/>
      <w:r w:rsidRPr="006F6F0E">
        <w:rPr>
          <w:color w:val="000000"/>
          <w:sz w:val="28"/>
          <w:szCs w:val="28"/>
        </w:rPr>
        <w:t>».</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Согласно протоколам № 1, 2, 3, 4 от 09.01.2018 г. аукцион также как и предыдущий признан не состоявшимся.</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22 февраля 2018 года (с нарушением 20 – дневного срока, установленного ч. 8 ст. 80 Лесного кодекса) между Департаментом и ООО «МИК </w:t>
      </w:r>
      <w:proofErr w:type="spellStart"/>
      <w:r w:rsidRPr="006F6F0E">
        <w:rPr>
          <w:color w:val="000000"/>
          <w:sz w:val="28"/>
          <w:szCs w:val="28"/>
        </w:rPr>
        <w:t>ЦЗИНЬЕ</w:t>
      </w:r>
      <w:proofErr w:type="spellEnd"/>
      <w:r w:rsidRPr="006F6F0E">
        <w:rPr>
          <w:color w:val="000000"/>
          <w:sz w:val="28"/>
          <w:szCs w:val="28"/>
        </w:rPr>
        <w:t>» заключены договоры на сумму 2 749 200 руб., на сумму 7 264 829 руб., на сумму 6 842 000 руб., на сумму 9 038 100 руб.</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При этом заявку на формирование участка по лоту № 1 в аукционе от 09.01.2018 на лесной участок – урочище «</w:t>
      </w:r>
      <w:proofErr w:type="spellStart"/>
      <w:r w:rsidRPr="006F6F0E">
        <w:rPr>
          <w:color w:val="000000"/>
          <w:sz w:val="28"/>
          <w:szCs w:val="28"/>
        </w:rPr>
        <w:t>Лайское</w:t>
      </w:r>
      <w:proofErr w:type="spellEnd"/>
      <w:r w:rsidRPr="006F6F0E">
        <w:rPr>
          <w:color w:val="000000"/>
          <w:sz w:val="28"/>
          <w:szCs w:val="28"/>
        </w:rPr>
        <w:t xml:space="preserve">» подавал индивидуальный предприниматель Г. Письмом от 12 января 2017 г. индивидуальный предприниматель просил Департамент согласовать разработку проектной документации для предоставления лесного участка в аренду с целью заготовки древесины, испрашиваемый участок: Томская область, </w:t>
      </w:r>
      <w:proofErr w:type="spellStart"/>
      <w:r w:rsidRPr="006F6F0E">
        <w:rPr>
          <w:color w:val="000000"/>
          <w:sz w:val="28"/>
          <w:szCs w:val="28"/>
        </w:rPr>
        <w:t>Асиновский</w:t>
      </w:r>
      <w:proofErr w:type="spellEnd"/>
      <w:r w:rsidRPr="006F6F0E">
        <w:rPr>
          <w:color w:val="000000"/>
          <w:sz w:val="28"/>
          <w:szCs w:val="28"/>
        </w:rPr>
        <w:t xml:space="preserve"> район, </w:t>
      </w:r>
      <w:proofErr w:type="spellStart"/>
      <w:r w:rsidRPr="006F6F0E">
        <w:rPr>
          <w:color w:val="000000"/>
          <w:sz w:val="28"/>
          <w:szCs w:val="28"/>
        </w:rPr>
        <w:t>Асиновское</w:t>
      </w:r>
      <w:proofErr w:type="spellEnd"/>
      <w:r w:rsidRPr="006F6F0E">
        <w:rPr>
          <w:color w:val="000000"/>
          <w:sz w:val="28"/>
          <w:szCs w:val="28"/>
        </w:rPr>
        <w:t xml:space="preserve"> лесничество, </w:t>
      </w:r>
      <w:proofErr w:type="spellStart"/>
      <w:r w:rsidRPr="006F6F0E">
        <w:rPr>
          <w:color w:val="000000"/>
          <w:sz w:val="28"/>
          <w:szCs w:val="28"/>
        </w:rPr>
        <w:t>Митрофановское</w:t>
      </w:r>
      <w:proofErr w:type="spellEnd"/>
      <w:r w:rsidRPr="006F6F0E">
        <w:rPr>
          <w:color w:val="000000"/>
          <w:sz w:val="28"/>
          <w:szCs w:val="28"/>
        </w:rPr>
        <w:t xml:space="preserve"> участковое лесничество, урочище «</w:t>
      </w:r>
      <w:proofErr w:type="spellStart"/>
      <w:r w:rsidRPr="006F6F0E">
        <w:rPr>
          <w:color w:val="000000"/>
          <w:sz w:val="28"/>
          <w:szCs w:val="28"/>
        </w:rPr>
        <w:t>Лайское</w:t>
      </w:r>
      <w:proofErr w:type="spellEnd"/>
      <w:r w:rsidRPr="006F6F0E">
        <w:rPr>
          <w:color w:val="000000"/>
          <w:sz w:val="28"/>
          <w:szCs w:val="28"/>
        </w:rPr>
        <w:t>», кварталы, 127-131, 140-144, 152-157. Департамент письмом от 31 января 2017 согласовывает указанные части лесного участка с условием объединения участка еще с 16 кварталами.</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Таким образом, Департамент вновь существенно укрупнил запрашиваемый участок, что, в том числе, привело к увеличению начальной цены аукциона.</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lastRenderedPageBreak/>
        <w:t>В результате таких действий Департамента индивидуальный предприниматель Г., узнав о стоимости лота, отказался от участия в аукционе в связи с очень высокой начальной ценой (цена была увеличена в 12,8 раза).</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По остальным лотам аукциона установлены схожие обстоятельства, в результате действий Департамента цена аукциона по лотам №2-4 возросла более чем в 10 раз. В результате по 4 лотам аукциона, сформированным по заявкам трех индивидуальных предпринимателей и одного юридического лица, участие в аукционе эти лица не приняли.</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Кроме того, при изучении документации о проведении аукционов установлено, что арендная плата по всем лотам «заготовка древесины» определена с нарушением требования лесного законодательства.</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Применение ставок платы за единицу объема лесных ресурсов (размер ставок) зависит от разряда такс (с первого по седьмой). 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При расположении погрузочного пункта на расстоянии свыше 100 км при выборе разряда такс учитывается расстояние от центра лесного квартала до автомобильной дороги с твердым покрытием, а ставки платы понижаются на один разряд такс. Иначе, чем ближе по отношению к лесному кварталу находится погрузочный пункт, тем выше ставка платы, а, следовательно, и общий размер арендных платежей. К ставкам платы расстояние от центра лесного квартала до погрузочного пункта определяется по прямой с использованием карт и с применением корректирующих коэффициентов.</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Между тем, вопреки описанным требованиям при определении разряда такс и расчете размера арендной платы Департамент руководствовался приказом Департамента № 20-ОД/у, в котором отсутствует привязка к расстоянию от центра лесного квартала до ближайшего пункта, откуда возможна погрузка и перевозка древесины, нет ссылок на использование </w:t>
      </w:r>
      <w:proofErr w:type="spellStart"/>
      <w:r w:rsidRPr="006F6F0E">
        <w:rPr>
          <w:color w:val="000000"/>
          <w:sz w:val="28"/>
          <w:szCs w:val="28"/>
        </w:rPr>
        <w:t>картматериала</w:t>
      </w:r>
      <w:proofErr w:type="spellEnd"/>
      <w:r w:rsidRPr="006F6F0E">
        <w:rPr>
          <w:color w:val="000000"/>
          <w:sz w:val="28"/>
          <w:szCs w:val="28"/>
        </w:rPr>
        <w:t xml:space="preserve"> и применение </w:t>
      </w:r>
      <w:r w:rsidRPr="006F6F0E">
        <w:rPr>
          <w:color w:val="000000"/>
          <w:sz w:val="28"/>
          <w:szCs w:val="28"/>
        </w:rPr>
        <w:lastRenderedPageBreak/>
        <w:t>корректирующих коэффициентов, а кварталам просто присвоены конкретные разряды такс.</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Более того, несмотря на произошедшие с 2012 года на протяжении нескольких лет многочисленные изменения в части расстояний до ближайших погрузочных пунктов, транспортной логистики, актуализация сведений по определению разрядов такс, изложенных в приказе Департамента развития предпринимательства и реального сектора экономики Томской области от  22.03.2012 № 20-ОД/у, вплоть до июля 2018 года, ни разу не производилась.</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Применение Департаментом при расчете размера арендной платы ООО «МИК </w:t>
      </w:r>
      <w:proofErr w:type="spellStart"/>
      <w:r w:rsidRPr="006F6F0E">
        <w:rPr>
          <w:color w:val="000000"/>
          <w:sz w:val="28"/>
          <w:szCs w:val="28"/>
        </w:rPr>
        <w:t>ЦЗИНЬЕ</w:t>
      </w:r>
      <w:proofErr w:type="spellEnd"/>
      <w:r w:rsidRPr="006F6F0E">
        <w:rPr>
          <w:color w:val="000000"/>
          <w:sz w:val="28"/>
          <w:szCs w:val="28"/>
        </w:rPr>
        <w:t>» указанного приказа повлекло нарушения при определении размера арендной платы, установленной в качестве начальной цены торгов.</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Кроме того, при проведении аукциона в декабре 2017 года при расчете мин. арендной платы использовался коэффициент 1,51, установленный Постановлением № 1350. При этом Департамент знал, что аукцион состоится в январе 2018 года и договор аренды будет заключен также в 2018 году, а, следовательно, для расчета </w:t>
      </w:r>
      <w:proofErr w:type="spellStart"/>
      <w:r w:rsidRPr="006F6F0E">
        <w:rPr>
          <w:color w:val="000000"/>
          <w:sz w:val="28"/>
          <w:szCs w:val="28"/>
        </w:rPr>
        <w:t>мин.размера</w:t>
      </w:r>
      <w:proofErr w:type="spellEnd"/>
      <w:r w:rsidRPr="006F6F0E">
        <w:rPr>
          <w:color w:val="000000"/>
          <w:sz w:val="28"/>
          <w:szCs w:val="28"/>
        </w:rPr>
        <w:t xml:space="preserve"> платы должен был применяться коэффициент 1,58, установленный Постановлением № 1350 для 2018 года. Однако, Департамент заключил с ООО «МИК </w:t>
      </w:r>
      <w:proofErr w:type="spellStart"/>
      <w:r w:rsidRPr="006F6F0E">
        <w:rPr>
          <w:color w:val="000000"/>
          <w:sz w:val="28"/>
          <w:szCs w:val="28"/>
        </w:rPr>
        <w:t>ЦЗИНЬЕ</w:t>
      </w:r>
      <w:proofErr w:type="spellEnd"/>
      <w:r w:rsidRPr="006F6F0E">
        <w:rPr>
          <w:color w:val="000000"/>
          <w:sz w:val="28"/>
          <w:szCs w:val="28"/>
        </w:rPr>
        <w:t>» 22 февраля 2018 года договоры аренды с расчетом мин. размера арендной платы с учетом коэффициентов 2017, а не 2018 года и скорректировал ее только письмом от 23 апреля 2018 г., т.е. после возбуждения дела антимонопольным органом.</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Департамент увеличивал минимальный размер арендной платы по своему усмотрению и каждый раз на разную величину, по договорам, заключенным в 2017 году, цена увеличивалась от 7 до 32 раз.</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Это лишь часть выявленных УФАС нарушений, допущенных Департаментом.</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 xml:space="preserve">Антимонопольный орган пришел к выводу: отсутствие четкого понимания того, какой будет цена аренды участка при выставлении его на аукцион, приводит к тому, что физические лица и организации, вкладывающие свои деньги в </w:t>
      </w:r>
      <w:r w:rsidRPr="006F6F0E">
        <w:rPr>
          <w:color w:val="000000"/>
          <w:sz w:val="28"/>
          <w:szCs w:val="28"/>
        </w:rPr>
        <w:lastRenderedPageBreak/>
        <w:t>формирование участков, выставляемых на аукцион, впоследствии отказываются от участия в нем ввиду очень высокой начальной цены аукциона.</w:t>
      </w:r>
    </w:p>
    <w:p w:rsidR="001B14A5" w:rsidRPr="006F6F0E" w:rsidRDefault="001B14A5" w:rsidP="00995532">
      <w:pPr>
        <w:pStyle w:val="aff0"/>
        <w:shd w:val="clear" w:color="auto" w:fill="FFFFFF"/>
        <w:spacing w:before="0" w:beforeAutospacing="0" w:after="75" w:afterAutospacing="0" w:line="360" w:lineRule="auto"/>
        <w:ind w:firstLine="567"/>
        <w:jc w:val="both"/>
        <w:textAlignment w:val="baseline"/>
        <w:rPr>
          <w:color w:val="000000"/>
          <w:sz w:val="28"/>
          <w:szCs w:val="28"/>
        </w:rPr>
      </w:pPr>
      <w:r w:rsidRPr="006F6F0E">
        <w:rPr>
          <w:color w:val="000000"/>
          <w:sz w:val="28"/>
          <w:szCs w:val="28"/>
        </w:rPr>
        <w:t>Увеличение начальной максимальной цены более чем в 10 раз лишает лиц, заинтересованных в приобретении права аренды лесных участков, расположенных на территории лесничеств Томской области, возможности принять участие в аукционах, лоты которых сформированы по их инициативе. Такое увеличение привело к сокращению числа хозсубъектов, которые изначально выразили свою заинтересованность к данным участкам для осуществления хозяйственной деятельности на них. Департаментом нарушен принцип равнодоступности при проведении торгов, исключена возможность участия в торгах значительного количества хозсубъектов, ограничена возможность соперничества на аукционе, что указывает на нарушение ч. 1 ст. 17 ФЗ «О защите конкуренции».</w:t>
      </w:r>
    </w:p>
    <w:p w:rsidR="0049059F" w:rsidRPr="00B05750" w:rsidRDefault="0049059F" w:rsidP="00995532">
      <w:pPr>
        <w:pStyle w:val="a9"/>
        <w:widowControl w:val="0"/>
        <w:spacing w:line="360" w:lineRule="auto"/>
        <w:ind w:firstLine="567"/>
      </w:pPr>
    </w:p>
    <w:p w:rsidR="00AB623F" w:rsidRDefault="007568F2" w:rsidP="00995532">
      <w:pPr>
        <w:pStyle w:val="3"/>
        <w:widowControl w:val="0"/>
        <w:numPr>
          <w:ilvl w:val="2"/>
          <w:numId w:val="5"/>
        </w:numPr>
        <w:spacing w:line="360" w:lineRule="auto"/>
        <w:ind w:firstLine="567"/>
      </w:pPr>
      <w:r w:rsidRPr="00B05750">
        <w:t>Особенности порядка заключения договоров в отношении государственного и муниципального имущества (статья 17</w:t>
      </w:r>
      <w:r w:rsidRPr="00F31198">
        <w:rPr>
          <w:vertAlign w:val="superscript"/>
        </w:rPr>
        <w:t>1</w:t>
      </w:r>
      <w:r w:rsidRPr="00B05750">
        <w:t xml:space="preserve"> Закона </w:t>
      </w:r>
      <w:r w:rsidR="0064437F">
        <w:t>о</w:t>
      </w:r>
      <w:r w:rsidRPr="00B05750">
        <w:t xml:space="preserve"> защите конкуренции)</w:t>
      </w:r>
    </w:p>
    <w:p w:rsidR="00B05750" w:rsidRPr="00B05750" w:rsidRDefault="00B05750" w:rsidP="00995532">
      <w:pPr>
        <w:pStyle w:val="a9"/>
        <w:widowControl w:val="0"/>
        <w:spacing w:line="360" w:lineRule="auto"/>
        <w:ind w:firstLine="567"/>
      </w:pPr>
    </w:p>
    <w:p w:rsidR="006F6F0E" w:rsidRDefault="00955933" w:rsidP="00995532">
      <w:pPr>
        <w:autoSpaceDE w:val="0"/>
        <w:autoSpaceDN w:val="0"/>
        <w:adjustRightInd w:val="0"/>
        <w:spacing w:line="360" w:lineRule="auto"/>
        <w:ind w:firstLine="567"/>
        <w:jc w:val="both"/>
      </w:pPr>
      <w:r>
        <w:t xml:space="preserve"> </w:t>
      </w:r>
      <w:r w:rsidR="00FA0391">
        <w:t>В 201</w:t>
      </w:r>
      <w:r w:rsidR="006F6F0E">
        <w:t>9</w:t>
      </w:r>
      <w:r w:rsidR="00FA0391">
        <w:t xml:space="preserve"> году </w:t>
      </w:r>
      <w:r w:rsidR="006F6F0E">
        <w:t>управление рассмотрено</w:t>
      </w:r>
      <w:r w:rsidR="00FA0391">
        <w:t xml:space="preserve"> </w:t>
      </w:r>
      <w:r w:rsidR="006F6F0E">
        <w:t>1</w:t>
      </w:r>
      <w:r w:rsidR="00FA0391">
        <w:t xml:space="preserve"> дел</w:t>
      </w:r>
      <w:r w:rsidR="006F6F0E">
        <w:t>о</w:t>
      </w:r>
      <w:r>
        <w:t>,</w:t>
      </w:r>
      <w:r w:rsidR="00FA0391">
        <w:t xml:space="preserve"> по результатам рассмотрения</w:t>
      </w:r>
      <w:r w:rsidR="004F4723">
        <w:t xml:space="preserve"> которых</w:t>
      </w:r>
      <w:r w:rsidR="00AA443B">
        <w:t xml:space="preserve"> факт</w:t>
      </w:r>
      <w:r w:rsidR="006F6F0E">
        <w:t>ов</w:t>
      </w:r>
      <w:r w:rsidR="00AA443B">
        <w:t xml:space="preserve"> о нарушения</w:t>
      </w:r>
      <w:r w:rsidR="00FA0391">
        <w:t xml:space="preserve"> антимонопольного законодательства</w:t>
      </w:r>
      <w:r w:rsidR="006F6F0E">
        <w:t xml:space="preserve"> не выявлено.</w:t>
      </w:r>
    </w:p>
    <w:p w:rsidR="003F1F16" w:rsidRDefault="003F1F16" w:rsidP="00995532">
      <w:pPr>
        <w:autoSpaceDE w:val="0"/>
        <w:autoSpaceDN w:val="0"/>
        <w:adjustRightInd w:val="0"/>
        <w:spacing w:line="360" w:lineRule="auto"/>
        <w:ind w:firstLine="567"/>
        <w:jc w:val="both"/>
        <w:rPr>
          <w:rFonts w:ascii="Times New Roman CYR" w:hAnsi="Times New Roman CYR" w:cs="Times New Roman CYR"/>
          <w:szCs w:val="28"/>
        </w:rPr>
      </w:pPr>
    </w:p>
    <w:p w:rsidR="007568F2" w:rsidRDefault="005021ED" w:rsidP="00995532">
      <w:pPr>
        <w:pStyle w:val="3"/>
        <w:widowControl w:val="0"/>
        <w:numPr>
          <w:ilvl w:val="2"/>
          <w:numId w:val="5"/>
        </w:numPr>
        <w:spacing w:line="360" w:lineRule="auto"/>
        <w:ind w:firstLine="567"/>
      </w:pPr>
      <w:r w:rsidRPr="00B05750">
        <w:t xml:space="preserve">Особенности </w:t>
      </w:r>
      <w:r w:rsidR="0018426C" w:rsidRPr="00B05750">
        <w:t xml:space="preserve">заключения договоров с </w:t>
      </w:r>
      <w:r w:rsidRPr="00B05750">
        <w:t>финансовы</w:t>
      </w:r>
      <w:r w:rsidR="0018426C" w:rsidRPr="00B05750">
        <w:t>ми</w:t>
      </w:r>
      <w:r w:rsidRPr="00B05750">
        <w:t xml:space="preserve"> организаци</w:t>
      </w:r>
      <w:r w:rsidR="0018426C" w:rsidRPr="00B05750">
        <w:t>ями</w:t>
      </w:r>
      <w:r w:rsidR="008A532D" w:rsidRPr="00B05750">
        <w:t xml:space="preserve"> (статья 18</w:t>
      </w:r>
      <w:r w:rsidR="00B05750">
        <w:t xml:space="preserve"> Закона </w:t>
      </w:r>
      <w:r w:rsidR="0064437F">
        <w:t>о</w:t>
      </w:r>
      <w:r w:rsidR="00B05750">
        <w:t xml:space="preserve"> защите конкуренции)</w:t>
      </w:r>
    </w:p>
    <w:p w:rsidR="00B05750" w:rsidRPr="00B05750" w:rsidRDefault="00B05750" w:rsidP="00995532">
      <w:pPr>
        <w:pStyle w:val="a9"/>
        <w:widowControl w:val="0"/>
        <w:spacing w:line="360" w:lineRule="auto"/>
        <w:ind w:firstLine="567"/>
      </w:pPr>
    </w:p>
    <w:p w:rsidR="004F40E1" w:rsidRDefault="004F40E1" w:rsidP="00995532">
      <w:pPr>
        <w:pStyle w:val="a9"/>
        <w:widowControl w:val="0"/>
        <w:spacing w:line="360" w:lineRule="auto"/>
        <w:ind w:firstLine="567"/>
        <w:rPr>
          <w:bCs/>
        </w:rPr>
      </w:pPr>
      <w:r>
        <w:rPr>
          <w:bCs/>
        </w:rPr>
        <w:t>В 201</w:t>
      </w:r>
      <w:r w:rsidR="006F6F0E">
        <w:rPr>
          <w:bCs/>
        </w:rPr>
        <w:t>9</w:t>
      </w:r>
      <w:r>
        <w:rPr>
          <w:bCs/>
        </w:rPr>
        <w:t xml:space="preserve"> году нарушений статьи 18 Закона «О защите конкуренции» не выявлено, равно как и в 201</w:t>
      </w:r>
      <w:r w:rsidR="006F6F0E">
        <w:rPr>
          <w:bCs/>
        </w:rPr>
        <w:t>8</w:t>
      </w:r>
      <w:r>
        <w:rPr>
          <w:bCs/>
        </w:rPr>
        <w:t xml:space="preserve"> году. </w:t>
      </w:r>
    </w:p>
    <w:p w:rsidR="004F40E1" w:rsidRPr="00CB6A65" w:rsidRDefault="004F40E1" w:rsidP="00995532">
      <w:pPr>
        <w:pStyle w:val="Textbody"/>
        <w:spacing w:after="0" w:line="360" w:lineRule="auto"/>
        <w:ind w:firstLine="567"/>
        <w:jc w:val="both"/>
        <w:rPr>
          <w:b/>
          <w:color w:val="FF0000"/>
          <w:sz w:val="28"/>
        </w:rPr>
      </w:pPr>
    </w:p>
    <w:p w:rsidR="009A2412" w:rsidRPr="00162DAD" w:rsidRDefault="009A2412" w:rsidP="00995532">
      <w:pPr>
        <w:pStyle w:val="3"/>
        <w:widowControl w:val="0"/>
        <w:numPr>
          <w:ilvl w:val="2"/>
          <w:numId w:val="5"/>
        </w:numPr>
        <w:spacing w:line="360" w:lineRule="auto"/>
        <w:ind w:firstLine="567"/>
      </w:pPr>
      <w:r w:rsidRPr="00162DAD">
        <w:t xml:space="preserve">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w:t>
      </w:r>
      <w:r w:rsidRPr="00162DAD">
        <w:lastRenderedPageBreak/>
        <w:t>Федерации, признаны несостоявшимися (Статья 18</w:t>
      </w:r>
      <w:r w:rsidRPr="00162DAD">
        <w:rPr>
          <w:vertAlign w:val="superscript"/>
        </w:rPr>
        <w:t xml:space="preserve">1 </w:t>
      </w:r>
      <w:r w:rsidRPr="00162DAD">
        <w:t>Закона о защите конкуренции)</w:t>
      </w:r>
    </w:p>
    <w:p w:rsidR="009A2412" w:rsidRDefault="009A2412" w:rsidP="00995532">
      <w:pPr>
        <w:pStyle w:val="Textbody"/>
        <w:spacing w:after="0" w:line="360" w:lineRule="auto"/>
        <w:ind w:firstLine="567"/>
        <w:jc w:val="both"/>
        <w:rPr>
          <w:sz w:val="28"/>
          <w:szCs w:val="28"/>
        </w:rPr>
      </w:pPr>
    </w:p>
    <w:p w:rsidR="00560CB6" w:rsidRDefault="00B15617" w:rsidP="00995532">
      <w:pPr>
        <w:spacing w:line="360" w:lineRule="auto"/>
        <w:ind w:firstLine="567"/>
        <w:jc w:val="both"/>
        <w:rPr>
          <w:rFonts w:eastAsia="SimSun" w:cs="Mangal"/>
          <w:kern w:val="3"/>
          <w:szCs w:val="28"/>
          <w:lang w:eastAsia="zh-CN" w:bidi="hi-IN"/>
        </w:rPr>
      </w:pPr>
      <w:r>
        <w:rPr>
          <w:rFonts w:eastAsia="SimSun" w:cs="Mangal"/>
          <w:kern w:val="3"/>
          <w:szCs w:val="28"/>
          <w:lang w:eastAsia="zh-CN" w:bidi="hi-IN"/>
        </w:rPr>
        <w:t>В 201</w:t>
      </w:r>
      <w:r w:rsidR="00FE03EA">
        <w:rPr>
          <w:rFonts w:eastAsia="SimSun" w:cs="Mangal"/>
          <w:kern w:val="3"/>
          <w:szCs w:val="28"/>
          <w:lang w:eastAsia="zh-CN" w:bidi="hi-IN"/>
        </w:rPr>
        <w:t>9</w:t>
      </w:r>
      <w:r w:rsidRPr="00A650A5">
        <w:rPr>
          <w:rFonts w:eastAsia="SimSun" w:cs="Mangal"/>
          <w:kern w:val="3"/>
          <w:szCs w:val="28"/>
          <w:lang w:eastAsia="zh-CN" w:bidi="hi-IN"/>
        </w:rPr>
        <w:t xml:space="preserve"> году </w:t>
      </w:r>
      <w:r w:rsidR="00E23E17">
        <w:rPr>
          <w:rFonts w:eastAsia="SimSun" w:cs="Mangal"/>
          <w:kern w:val="3"/>
          <w:szCs w:val="28"/>
          <w:lang w:eastAsia="zh-CN" w:bidi="hi-IN"/>
        </w:rPr>
        <w:t>Томским УФАС России рассмотрено</w:t>
      </w:r>
      <w:r w:rsidR="00FE03EA">
        <w:rPr>
          <w:rFonts w:eastAsia="SimSun" w:cs="Mangal"/>
          <w:kern w:val="3"/>
          <w:szCs w:val="28"/>
          <w:lang w:eastAsia="zh-CN" w:bidi="hi-IN"/>
        </w:rPr>
        <w:t xml:space="preserve"> 136 жалоб</w:t>
      </w:r>
      <w:r w:rsidRPr="00A650A5">
        <w:rPr>
          <w:rFonts w:eastAsia="SimSun" w:cs="Mangal"/>
          <w:kern w:val="3"/>
          <w:szCs w:val="28"/>
          <w:lang w:eastAsia="zh-CN" w:bidi="hi-IN"/>
        </w:rPr>
        <w:t xml:space="preserve"> </w:t>
      </w:r>
      <w:r w:rsidR="00FE03EA">
        <w:rPr>
          <w:rFonts w:eastAsia="SimSun" w:cs="Mangal"/>
          <w:kern w:val="3"/>
          <w:szCs w:val="28"/>
          <w:lang w:eastAsia="zh-CN" w:bidi="hi-IN"/>
        </w:rPr>
        <w:t xml:space="preserve">( в 2018 году - </w:t>
      </w:r>
      <w:r w:rsidR="00E23E17">
        <w:rPr>
          <w:rFonts w:eastAsia="SimSun" w:cs="Mangal"/>
          <w:kern w:val="3"/>
          <w:szCs w:val="28"/>
          <w:lang w:eastAsia="zh-CN" w:bidi="hi-IN"/>
        </w:rPr>
        <w:t>85</w:t>
      </w:r>
      <w:r w:rsidRPr="00A650A5">
        <w:rPr>
          <w:rFonts w:eastAsia="SimSun" w:cs="Mangal"/>
          <w:kern w:val="3"/>
          <w:szCs w:val="28"/>
          <w:lang w:eastAsia="zh-CN" w:bidi="hi-IN"/>
        </w:rPr>
        <w:t xml:space="preserve"> жалоб</w:t>
      </w:r>
      <w:r w:rsidR="00FE03EA">
        <w:rPr>
          <w:rFonts w:eastAsia="SimSun" w:cs="Mangal"/>
          <w:kern w:val="3"/>
          <w:szCs w:val="28"/>
          <w:lang w:eastAsia="zh-CN" w:bidi="hi-IN"/>
        </w:rPr>
        <w:t>)</w:t>
      </w:r>
      <w:r w:rsidRPr="00A650A5">
        <w:rPr>
          <w:rFonts w:eastAsia="SimSun" w:cs="Mangal"/>
          <w:kern w:val="3"/>
          <w:szCs w:val="28"/>
          <w:lang w:eastAsia="zh-CN" w:bidi="hi-IN"/>
        </w:rPr>
        <w:t xml:space="preserve"> на торги.</w:t>
      </w:r>
      <w:r>
        <w:rPr>
          <w:rFonts w:eastAsia="SimSun" w:cs="Mangal"/>
          <w:kern w:val="3"/>
          <w:szCs w:val="28"/>
          <w:lang w:eastAsia="zh-CN" w:bidi="hi-IN"/>
        </w:rPr>
        <w:t xml:space="preserve"> </w:t>
      </w:r>
      <w:r w:rsidR="00E23E17">
        <w:rPr>
          <w:rFonts w:eastAsia="SimSun" w:cs="Mangal"/>
          <w:kern w:val="3"/>
          <w:szCs w:val="28"/>
          <w:lang w:eastAsia="zh-CN" w:bidi="hi-IN"/>
        </w:rPr>
        <w:t xml:space="preserve">Их них </w:t>
      </w:r>
      <w:r w:rsidR="00FE03EA">
        <w:rPr>
          <w:rFonts w:eastAsia="SimSun" w:cs="Mangal"/>
          <w:kern w:val="3"/>
          <w:szCs w:val="28"/>
          <w:lang w:eastAsia="zh-CN" w:bidi="hi-IN"/>
        </w:rPr>
        <w:t>9</w:t>
      </w:r>
      <w:r>
        <w:rPr>
          <w:rFonts w:eastAsia="SimSun" w:cs="Mangal"/>
          <w:kern w:val="3"/>
          <w:szCs w:val="28"/>
          <w:lang w:eastAsia="zh-CN" w:bidi="hi-IN"/>
        </w:rPr>
        <w:t xml:space="preserve"> жалоб было отозвано, </w:t>
      </w:r>
      <w:r w:rsidR="00FE03EA">
        <w:rPr>
          <w:rFonts w:eastAsia="SimSun" w:cs="Mangal"/>
          <w:kern w:val="3"/>
          <w:szCs w:val="28"/>
          <w:lang w:eastAsia="zh-CN" w:bidi="hi-IN"/>
        </w:rPr>
        <w:t xml:space="preserve">22 обращения признаны обоснованными (в 2018 - </w:t>
      </w:r>
      <w:r w:rsidR="00E23E17">
        <w:rPr>
          <w:rFonts w:eastAsia="SimSun" w:cs="Mangal"/>
          <w:kern w:val="3"/>
          <w:szCs w:val="28"/>
          <w:lang w:eastAsia="zh-CN" w:bidi="hi-IN"/>
        </w:rPr>
        <w:t>9 жалоб признано обоснованными</w:t>
      </w:r>
      <w:r w:rsidR="00FE03EA">
        <w:rPr>
          <w:rFonts w:eastAsia="SimSun" w:cs="Mangal"/>
          <w:kern w:val="3"/>
          <w:szCs w:val="28"/>
          <w:lang w:eastAsia="zh-CN" w:bidi="hi-IN"/>
        </w:rPr>
        <w:t>)</w:t>
      </w:r>
      <w:r w:rsidR="00E23E17">
        <w:rPr>
          <w:rFonts w:eastAsia="SimSun" w:cs="Mangal"/>
          <w:kern w:val="3"/>
          <w:szCs w:val="28"/>
          <w:lang w:eastAsia="zh-CN" w:bidi="hi-IN"/>
        </w:rPr>
        <w:t xml:space="preserve">, </w:t>
      </w:r>
      <w:r w:rsidR="00FE03EA">
        <w:rPr>
          <w:rFonts w:eastAsia="SimSun" w:cs="Mangal"/>
          <w:kern w:val="3"/>
          <w:szCs w:val="28"/>
          <w:lang w:eastAsia="zh-CN" w:bidi="hi-IN"/>
        </w:rPr>
        <w:t xml:space="preserve">таким образом </w:t>
      </w:r>
      <w:r w:rsidR="00560CB6">
        <w:rPr>
          <w:rFonts w:eastAsia="SimSun" w:cs="Mangal"/>
          <w:kern w:val="3"/>
          <w:szCs w:val="28"/>
          <w:lang w:eastAsia="zh-CN" w:bidi="hi-IN"/>
        </w:rPr>
        <w:t xml:space="preserve">доля решений о наличие нарушений в действиях лиц, проводящих торги, в общей доле рассмотренных обращений составила 16,2 процента (в 2018 - </w:t>
      </w:r>
      <w:r w:rsidR="00E23E17">
        <w:rPr>
          <w:rFonts w:eastAsia="SimSun" w:cs="Mangal"/>
          <w:kern w:val="3"/>
          <w:szCs w:val="28"/>
          <w:lang w:eastAsia="zh-CN" w:bidi="hi-IN"/>
        </w:rPr>
        <w:t>10,5 %</w:t>
      </w:r>
      <w:r w:rsidR="00560CB6">
        <w:rPr>
          <w:rFonts w:eastAsia="SimSun" w:cs="Mangal"/>
          <w:kern w:val="3"/>
          <w:szCs w:val="28"/>
          <w:lang w:eastAsia="zh-CN" w:bidi="hi-IN"/>
        </w:rPr>
        <w:t>).</w:t>
      </w:r>
    </w:p>
    <w:p w:rsidR="00E23E17" w:rsidRDefault="00560CB6" w:rsidP="00995532">
      <w:pPr>
        <w:spacing w:line="360" w:lineRule="auto"/>
        <w:ind w:firstLine="567"/>
        <w:jc w:val="both"/>
        <w:rPr>
          <w:rFonts w:eastAsia="SimSun" w:cs="Mangal"/>
          <w:kern w:val="3"/>
          <w:szCs w:val="28"/>
          <w:lang w:eastAsia="zh-CN" w:bidi="hi-IN"/>
        </w:rPr>
      </w:pPr>
      <w:r>
        <w:rPr>
          <w:rFonts w:eastAsia="SimSun" w:cs="Mangal"/>
          <w:kern w:val="3"/>
          <w:szCs w:val="28"/>
          <w:lang w:eastAsia="zh-CN" w:bidi="hi-IN"/>
        </w:rPr>
        <w:t>При этом надо учитывать, что в</w:t>
      </w:r>
      <w:r w:rsidR="00E23E17">
        <w:rPr>
          <w:rFonts w:eastAsia="SimSun" w:cs="Mangal"/>
          <w:kern w:val="3"/>
          <w:szCs w:val="28"/>
          <w:lang w:eastAsia="zh-CN" w:bidi="hi-IN"/>
        </w:rPr>
        <w:t>сего управлени</w:t>
      </w:r>
      <w:r>
        <w:rPr>
          <w:rFonts w:eastAsia="SimSun" w:cs="Mangal"/>
          <w:kern w:val="3"/>
          <w:szCs w:val="28"/>
          <w:lang w:eastAsia="zh-CN" w:bidi="hi-IN"/>
        </w:rPr>
        <w:t>ем в отчетном периоде получено 160</w:t>
      </w:r>
      <w:r w:rsidR="00E23E17">
        <w:rPr>
          <w:rFonts w:eastAsia="SimSun" w:cs="Mangal"/>
          <w:kern w:val="3"/>
          <w:szCs w:val="28"/>
          <w:lang w:eastAsia="zh-CN" w:bidi="hi-IN"/>
        </w:rPr>
        <w:t xml:space="preserve"> жалоб</w:t>
      </w:r>
      <w:r w:rsidR="00631F12">
        <w:rPr>
          <w:rFonts w:eastAsia="SimSun" w:cs="Mangal"/>
          <w:kern w:val="3"/>
          <w:szCs w:val="28"/>
          <w:lang w:eastAsia="zh-CN" w:bidi="hi-IN"/>
        </w:rPr>
        <w:t xml:space="preserve"> </w:t>
      </w:r>
      <w:r w:rsidR="00E23E17">
        <w:rPr>
          <w:rFonts w:eastAsia="SimSun" w:cs="Mangal"/>
          <w:kern w:val="3"/>
          <w:szCs w:val="28"/>
          <w:lang w:eastAsia="zh-CN" w:bidi="hi-IN"/>
        </w:rPr>
        <w:t>на торги.</w:t>
      </w:r>
    </w:p>
    <w:p w:rsidR="00B15617" w:rsidRDefault="00B15617" w:rsidP="00995532">
      <w:pPr>
        <w:spacing w:line="360" w:lineRule="auto"/>
        <w:ind w:firstLine="567"/>
        <w:jc w:val="both"/>
        <w:rPr>
          <w:rFonts w:eastAsia="SimSun" w:cs="Mangal"/>
          <w:kern w:val="3"/>
          <w:szCs w:val="28"/>
          <w:lang w:eastAsia="zh-CN" w:bidi="hi-IN"/>
        </w:rPr>
      </w:pPr>
      <w:r w:rsidRPr="00A650A5">
        <w:rPr>
          <w:rFonts w:eastAsia="SimSun" w:cs="Mangal"/>
          <w:kern w:val="3"/>
          <w:szCs w:val="28"/>
          <w:lang w:eastAsia="zh-CN" w:bidi="hi-IN"/>
        </w:rPr>
        <w:t xml:space="preserve"> </w:t>
      </w:r>
      <w:r w:rsidR="00E23E17">
        <w:rPr>
          <w:rFonts w:eastAsia="SimSun" w:cs="Mangal"/>
          <w:kern w:val="3"/>
          <w:szCs w:val="28"/>
          <w:lang w:eastAsia="zh-CN" w:bidi="hi-IN"/>
        </w:rPr>
        <w:t>Из общего количества рассмотренных жалоб</w:t>
      </w:r>
      <w:r>
        <w:rPr>
          <w:rFonts w:eastAsia="SimSun" w:cs="Mangal"/>
          <w:kern w:val="3"/>
          <w:szCs w:val="28"/>
          <w:lang w:eastAsia="zh-CN" w:bidi="hi-IN"/>
        </w:rPr>
        <w:t xml:space="preserve"> на </w:t>
      </w:r>
      <w:r w:rsidRPr="00A650A5">
        <w:rPr>
          <w:rFonts w:eastAsia="SimSun" w:cs="Mangal"/>
          <w:kern w:val="3"/>
          <w:szCs w:val="28"/>
          <w:lang w:eastAsia="zh-CN" w:bidi="hi-IN"/>
        </w:rPr>
        <w:t>торги,</w:t>
      </w:r>
      <w:r w:rsidR="00560CB6">
        <w:rPr>
          <w:rFonts w:eastAsia="SimSun" w:cs="Mangal"/>
          <w:kern w:val="3"/>
          <w:szCs w:val="28"/>
          <w:lang w:eastAsia="zh-CN" w:bidi="hi-IN"/>
        </w:rPr>
        <w:t xml:space="preserve"> 121 или 89 процентов </w:t>
      </w:r>
      <w:r w:rsidRPr="00A650A5">
        <w:rPr>
          <w:rFonts w:eastAsia="SimSun" w:cs="Mangal"/>
          <w:kern w:val="3"/>
          <w:szCs w:val="28"/>
          <w:lang w:eastAsia="zh-CN" w:bidi="hi-IN"/>
        </w:rPr>
        <w:t xml:space="preserve"> </w:t>
      </w:r>
      <w:r w:rsidR="00E23E17">
        <w:rPr>
          <w:rFonts w:eastAsia="SimSun" w:cs="Mangal"/>
          <w:kern w:val="3"/>
          <w:szCs w:val="28"/>
          <w:lang w:eastAsia="zh-CN" w:bidi="hi-IN"/>
        </w:rPr>
        <w:t>относится к торгам, проводимым</w:t>
      </w:r>
      <w:r w:rsidRPr="00A650A5">
        <w:rPr>
          <w:rFonts w:eastAsia="SimSun" w:cs="Mangal"/>
          <w:kern w:val="3"/>
          <w:szCs w:val="28"/>
          <w:lang w:eastAsia="zh-CN" w:bidi="hi-IN"/>
        </w:rPr>
        <w:t xml:space="preserve"> в порядке Федерального закона от 18.07.2011 № 223-ФЗ «О закупках товаров, работ, услуг отдельными видами юридических лиц».</w:t>
      </w:r>
      <w:r>
        <w:rPr>
          <w:rFonts w:eastAsia="SimSun" w:cs="Mangal"/>
          <w:kern w:val="3"/>
          <w:szCs w:val="28"/>
          <w:lang w:eastAsia="zh-CN" w:bidi="hi-IN"/>
        </w:rPr>
        <w:t xml:space="preserve"> </w:t>
      </w:r>
      <w:r w:rsidR="00560CB6">
        <w:rPr>
          <w:rFonts w:eastAsia="SimSun" w:cs="Mangal"/>
          <w:kern w:val="3"/>
          <w:szCs w:val="28"/>
          <w:lang w:eastAsia="zh-CN" w:bidi="hi-IN"/>
        </w:rPr>
        <w:t xml:space="preserve">В 2018 году данные показатели составили </w:t>
      </w:r>
      <w:r w:rsidR="00CF6B1D">
        <w:rPr>
          <w:rFonts w:eastAsia="SimSun" w:cs="Mangal"/>
          <w:kern w:val="3"/>
          <w:szCs w:val="28"/>
          <w:lang w:eastAsia="zh-CN" w:bidi="hi-IN"/>
        </w:rPr>
        <w:t xml:space="preserve">соответственно </w:t>
      </w:r>
      <w:r w:rsidR="00560CB6">
        <w:rPr>
          <w:rFonts w:eastAsia="SimSun" w:cs="Mangal"/>
          <w:kern w:val="3"/>
          <w:szCs w:val="28"/>
          <w:lang w:eastAsia="zh-CN" w:bidi="hi-IN"/>
        </w:rPr>
        <w:t xml:space="preserve">67 </w:t>
      </w:r>
      <w:r w:rsidR="00CF6B1D">
        <w:rPr>
          <w:rFonts w:eastAsia="SimSun" w:cs="Mangal"/>
          <w:kern w:val="3"/>
          <w:szCs w:val="28"/>
          <w:lang w:eastAsia="zh-CN" w:bidi="hi-IN"/>
        </w:rPr>
        <w:t>жалоб или 79 процентов.</w:t>
      </w:r>
    </w:p>
    <w:p w:rsidR="00B15617" w:rsidRDefault="00930CA1" w:rsidP="00995532">
      <w:pPr>
        <w:spacing w:line="360" w:lineRule="auto"/>
        <w:ind w:firstLine="567"/>
        <w:jc w:val="both"/>
        <w:rPr>
          <w:rFonts w:eastAsia="SimSun" w:cs="Mangal"/>
          <w:kern w:val="3"/>
          <w:szCs w:val="28"/>
          <w:lang w:eastAsia="zh-CN" w:bidi="hi-IN"/>
        </w:rPr>
      </w:pPr>
      <w:r>
        <w:rPr>
          <w:rFonts w:eastAsia="SimSun" w:cs="Mangal"/>
          <w:kern w:val="3"/>
          <w:szCs w:val="28"/>
          <w:lang w:eastAsia="zh-CN" w:bidi="hi-IN"/>
        </w:rPr>
        <w:t xml:space="preserve">Из общего количества обоснованных жалоб </w:t>
      </w:r>
      <w:r w:rsidR="00CF6B1D">
        <w:rPr>
          <w:rFonts w:eastAsia="SimSun" w:cs="Mangal"/>
          <w:kern w:val="3"/>
          <w:szCs w:val="28"/>
          <w:lang w:eastAsia="zh-CN" w:bidi="hi-IN"/>
        </w:rPr>
        <w:t>15</w:t>
      </w:r>
      <w:r w:rsidR="00B15617">
        <w:rPr>
          <w:rFonts w:eastAsia="SimSun" w:cs="Mangal"/>
          <w:kern w:val="3"/>
          <w:szCs w:val="28"/>
          <w:lang w:eastAsia="zh-CN" w:bidi="hi-IN"/>
        </w:rPr>
        <w:t xml:space="preserve"> жалоб</w:t>
      </w:r>
      <w:r>
        <w:rPr>
          <w:rFonts w:eastAsia="SimSun" w:cs="Mangal"/>
          <w:kern w:val="3"/>
          <w:szCs w:val="28"/>
          <w:lang w:eastAsia="zh-CN" w:bidi="hi-IN"/>
        </w:rPr>
        <w:t xml:space="preserve"> или</w:t>
      </w:r>
      <w:r w:rsidR="00B15617">
        <w:rPr>
          <w:rFonts w:eastAsia="SimSun" w:cs="Mangal"/>
          <w:kern w:val="3"/>
          <w:szCs w:val="28"/>
          <w:lang w:eastAsia="zh-CN" w:bidi="hi-IN"/>
        </w:rPr>
        <w:t xml:space="preserve"> </w:t>
      </w:r>
      <w:r>
        <w:rPr>
          <w:rFonts w:eastAsia="SimSun" w:cs="Mangal"/>
          <w:kern w:val="3"/>
          <w:szCs w:val="28"/>
          <w:lang w:eastAsia="zh-CN" w:bidi="hi-IN"/>
        </w:rPr>
        <w:t>6</w:t>
      </w:r>
      <w:r w:rsidR="00CF6B1D">
        <w:rPr>
          <w:rFonts w:eastAsia="SimSun" w:cs="Mangal"/>
          <w:kern w:val="3"/>
          <w:szCs w:val="28"/>
          <w:lang w:eastAsia="zh-CN" w:bidi="hi-IN"/>
        </w:rPr>
        <w:t>8 процентов</w:t>
      </w:r>
      <w:r>
        <w:rPr>
          <w:rFonts w:eastAsia="SimSun" w:cs="Mangal"/>
          <w:kern w:val="3"/>
          <w:szCs w:val="28"/>
          <w:lang w:eastAsia="zh-CN" w:bidi="hi-IN"/>
        </w:rPr>
        <w:t xml:space="preserve"> поданы на торги, проводимые</w:t>
      </w:r>
      <w:r w:rsidR="0038037A">
        <w:rPr>
          <w:rFonts w:eastAsia="SimSun" w:cs="Mangal"/>
          <w:kern w:val="3"/>
          <w:szCs w:val="28"/>
          <w:lang w:eastAsia="zh-CN" w:bidi="hi-IN"/>
        </w:rPr>
        <w:t xml:space="preserve"> </w:t>
      </w:r>
      <w:r w:rsidRPr="00A650A5">
        <w:rPr>
          <w:rFonts w:eastAsia="SimSun" w:cs="Mangal"/>
          <w:kern w:val="3"/>
          <w:szCs w:val="28"/>
          <w:lang w:eastAsia="zh-CN" w:bidi="hi-IN"/>
        </w:rPr>
        <w:t>в порядке Федерального закона от 18.07.2011 № 223-ФЗ «О закупках товаров, работ, услуг отдельными видами юридических лиц»</w:t>
      </w:r>
      <w:r>
        <w:rPr>
          <w:rFonts w:eastAsia="SimSun" w:cs="Mangal"/>
          <w:kern w:val="3"/>
          <w:szCs w:val="28"/>
          <w:lang w:eastAsia="zh-CN" w:bidi="hi-IN"/>
        </w:rPr>
        <w:t xml:space="preserve">, </w:t>
      </w:r>
      <w:r w:rsidR="00BD735E">
        <w:rPr>
          <w:rFonts w:eastAsia="SimSun" w:cs="Mangal"/>
          <w:kern w:val="3"/>
          <w:szCs w:val="28"/>
          <w:lang w:eastAsia="zh-CN" w:bidi="hi-IN"/>
        </w:rPr>
        <w:t>5</w:t>
      </w:r>
      <w:r>
        <w:rPr>
          <w:rFonts w:eastAsia="SimSun" w:cs="Mangal"/>
          <w:kern w:val="3"/>
          <w:szCs w:val="28"/>
          <w:lang w:eastAsia="zh-CN" w:bidi="hi-IN"/>
        </w:rPr>
        <w:t xml:space="preserve"> </w:t>
      </w:r>
      <w:r w:rsidR="00B15617">
        <w:rPr>
          <w:rFonts w:eastAsia="SimSun" w:cs="Mangal"/>
          <w:kern w:val="3"/>
          <w:szCs w:val="28"/>
          <w:lang w:eastAsia="zh-CN" w:bidi="hi-IN"/>
        </w:rPr>
        <w:t>жалоб на торги по р</w:t>
      </w:r>
      <w:r w:rsidR="00B15617" w:rsidRPr="00EB50F2">
        <w:rPr>
          <w:rFonts w:eastAsia="SimSun" w:cs="Mangal"/>
          <w:kern w:val="3"/>
          <w:szCs w:val="28"/>
          <w:lang w:eastAsia="zh-CN" w:bidi="hi-IN"/>
        </w:rPr>
        <w:t>еализаци</w:t>
      </w:r>
      <w:r w:rsidR="00B15617">
        <w:rPr>
          <w:rFonts w:eastAsia="SimSun" w:cs="Mangal"/>
          <w:kern w:val="3"/>
          <w:szCs w:val="28"/>
          <w:lang w:eastAsia="zh-CN" w:bidi="hi-IN"/>
        </w:rPr>
        <w:t>и</w:t>
      </w:r>
      <w:r w:rsidR="00B15617" w:rsidRPr="00EB50F2">
        <w:rPr>
          <w:rFonts w:eastAsia="SimSun" w:cs="Mangal"/>
          <w:kern w:val="3"/>
          <w:szCs w:val="28"/>
          <w:lang w:eastAsia="zh-CN" w:bidi="hi-IN"/>
        </w:rPr>
        <w:t xml:space="preserve"> имущества должников в порядке, установленном Федеральным законом от 26.10.2002 № 127-ФЗ «О несостоятельности (банкротстве)»</w:t>
      </w:r>
      <w:r>
        <w:rPr>
          <w:rFonts w:eastAsia="SimSun" w:cs="Mangal"/>
          <w:kern w:val="3"/>
          <w:szCs w:val="28"/>
          <w:lang w:eastAsia="zh-CN" w:bidi="hi-IN"/>
        </w:rPr>
        <w:t xml:space="preserve"> и</w:t>
      </w:r>
      <w:r w:rsidR="00B15617">
        <w:rPr>
          <w:rFonts w:eastAsia="SimSun" w:cs="Mangal"/>
          <w:kern w:val="3"/>
          <w:szCs w:val="28"/>
          <w:lang w:eastAsia="zh-CN" w:bidi="hi-IN"/>
        </w:rPr>
        <w:t xml:space="preserve"> </w:t>
      </w:r>
      <w:r w:rsidR="00BD735E">
        <w:rPr>
          <w:rFonts w:eastAsia="SimSun" w:cs="Mangal"/>
          <w:kern w:val="3"/>
          <w:szCs w:val="28"/>
          <w:lang w:eastAsia="zh-CN" w:bidi="hi-IN"/>
        </w:rPr>
        <w:t>2</w:t>
      </w:r>
      <w:r w:rsidR="00B15617">
        <w:rPr>
          <w:rFonts w:eastAsia="SimSun" w:cs="Mangal"/>
          <w:kern w:val="3"/>
          <w:szCs w:val="28"/>
          <w:lang w:eastAsia="zh-CN" w:bidi="hi-IN"/>
        </w:rPr>
        <w:t xml:space="preserve"> жалоб</w:t>
      </w:r>
      <w:r w:rsidR="00BD735E">
        <w:rPr>
          <w:rFonts w:eastAsia="SimSun" w:cs="Mangal"/>
          <w:kern w:val="3"/>
          <w:szCs w:val="28"/>
          <w:lang w:eastAsia="zh-CN" w:bidi="hi-IN"/>
        </w:rPr>
        <w:t>ы</w:t>
      </w:r>
      <w:r w:rsidR="00B15617">
        <w:rPr>
          <w:rFonts w:eastAsia="SimSun" w:cs="Mangal"/>
          <w:kern w:val="3"/>
          <w:szCs w:val="28"/>
          <w:lang w:eastAsia="zh-CN" w:bidi="hi-IN"/>
        </w:rPr>
        <w:t xml:space="preserve"> на торги по </w:t>
      </w:r>
      <w:r w:rsidR="00BD735E">
        <w:rPr>
          <w:rFonts w:eastAsia="SimSun" w:cs="Mangal"/>
          <w:kern w:val="3"/>
          <w:szCs w:val="28"/>
          <w:lang w:eastAsia="zh-CN" w:bidi="hi-IN"/>
        </w:rPr>
        <w:t>аренде и иных случаях передаче</w:t>
      </w:r>
      <w:r>
        <w:rPr>
          <w:rFonts w:eastAsia="SimSun" w:cs="Mangal"/>
          <w:kern w:val="3"/>
          <w:szCs w:val="28"/>
          <w:lang w:eastAsia="zh-CN" w:bidi="hi-IN"/>
        </w:rPr>
        <w:t xml:space="preserve"> государственного или муниципального имущества</w:t>
      </w:r>
      <w:r w:rsidR="00B15617">
        <w:rPr>
          <w:rFonts w:eastAsia="SimSun" w:cs="Mangal"/>
          <w:kern w:val="3"/>
          <w:szCs w:val="28"/>
          <w:lang w:eastAsia="zh-CN" w:bidi="hi-IN"/>
        </w:rPr>
        <w:t>.</w:t>
      </w:r>
    </w:p>
    <w:p w:rsidR="00BD735E" w:rsidRDefault="00B15617" w:rsidP="00995532">
      <w:pPr>
        <w:spacing w:line="360" w:lineRule="auto"/>
        <w:ind w:firstLine="567"/>
        <w:jc w:val="both"/>
      </w:pPr>
      <w:r>
        <w:rPr>
          <w:rFonts w:eastAsia="SimSun" w:cs="Mangal"/>
          <w:kern w:val="3"/>
          <w:szCs w:val="28"/>
          <w:lang w:eastAsia="zh-CN" w:bidi="hi-IN"/>
        </w:rPr>
        <w:t xml:space="preserve">Наиболее распространенными нарушениями являются незаконный отказ в участии в торгах, незаконное предъявление дополнительных требований к участникам торгов, их заявкам, а также документам, которые представляются в составе заявки, </w:t>
      </w:r>
      <w:r w:rsidRPr="004363C9">
        <w:rPr>
          <w:rFonts w:eastAsia="SimSun" w:cs="Mangal"/>
          <w:kern w:val="3"/>
          <w:szCs w:val="28"/>
          <w:lang w:eastAsia="zh-CN" w:bidi="hi-IN"/>
        </w:rPr>
        <w:t>нарушение сроков размещения информации о внесении изменений в документацию о закупке</w:t>
      </w:r>
      <w:r>
        <w:rPr>
          <w:rFonts w:eastAsia="SimSun" w:cs="Mangal"/>
          <w:kern w:val="3"/>
          <w:szCs w:val="28"/>
          <w:lang w:eastAsia="zh-CN" w:bidi="hi-IN"/>
        </w:rPr>
        <w:t>.</w:t>
      </w:r>
    </w:p>
    <w:p w:rsidR="00BD735E" w:rsidRDefault="00BD735E" w:rsidP="00995532">
      <w:pPr>
        <w:pStyle w:val="a9"/>
        <w:widowControl w:val="0"/>
        <w:spacing w:line="360" w:lineRule="auto"/>
        <w:ind w:firstLine="567"/>
      </w:pPr>
      <w:r>
        <w:t>Изменения количества</w:t>
      </w:r>
      <w:r w:rsidRPr="00246386">
        <w:t xml:space="preserve"> выявленных нарушений</w:t>
      </w:r>
      <w:r>
        <w:t xml:space="preserve"> статей 15-18.1, то есть нарушений антимонопольного законодательства совершаемых в первую очередь органами государственной власти и местного самоуправления, необходимо </w:t>
      </w:r>
      <w:r>
        <w:lastRenderedPageBreak/>
        <w:t>рассматривать через призму достижения одного из ключевых показателей Национального плана развития конкуренции, утвержденного Указом Президента Российской Федерации от 21.12.2017 № 618, а именно снижения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BD735E" w:rsidRDefault="00BD735E" w:rsidP="00995532">
      <w:pPr>
        <w:pStyle w:val="a9"/>
        <w:widowControl w:val="0"/>
        <w:spacing w:line="360" w:lineRule="auto"/>
        <w:ind w:firstLine="567"/>
      </w:pPr>
      <w:r>
        <w:t>Динамика количества нарушений представлена в таблице.</w:t>
      </w:r>
    </w:p>
    <w:p w:rsidR="00BD735E" w:rsidRPr="00246386" w:rsidRDefault="00BD735E" w:rsidP="00995532">
      <w:pPr>
        <w:pStyle w:val="a9"/>
        <w:widowControl w:val="0"/>
        <w:spacing w:line="360" w:lineRule="auto"/>
        <w:ind w:firstLine="567"/>
      </w:pPr>
    </w:p>
    <w:tbl>
      <w:tblPr>
        <w:tblStyle w:val="afa"/>
        <w:tblW w:w="0" w:type="auto"/>
        <w:tblLook w:val="04A0" w:firstRow="1" w:lastRow="0" w:firstColumn="1" w:lastColumn="0" w:noHBand="0" w:noVBand="1"/>
      </w:tblPr>
      <w:tblGrid>
        <w:gridCol w:w="2943"/>
        <w:gridCol w:w="3402"/>
        <w:gridCol w:w="3119"/>
      </w:tblGrid>
      <w:tr w:rsidR="00BD735E" w:rsidTr="005F62C7">
        <w:tc>
          <w:tcPr>
            <w:tcW w:w="9464" w:type="dxa"/>
            <w:gridSpan w:val="3"/>
          </w:tcPr>
          <w:p w:rsidR="00BD735E" w:rsidRDefault="00BD735E" w:rsidP="00995532">
            <w:pPr>
              <w:spacing w:line="360" w:lineRule="auto"/>
              <w:ind w:firstLine="567"/>
              <w:jc w:val="center"/>
              <w:rPr>
                <w:rFonts w:eastAsia="SimSun" w:cs="Mangal"/>
                <w:kern w:val="3"/>
                <w:szCs w:val="28"/>
                <w:lang w:eastAsia="zh-CN" w:bidi="hi-IN"/>
              </w:rPr>
            </w:pPr>
            <w:r>
              <w:rPr>
                <w:rFonts w:eastAsia="SimSun" w:cs="Mangal"/>
                <w:kern w:val="3"/>
                <w:szCs w:val="28"/>
                <w:lang w:eastAsia="zh-CN" w:bidi="hi-IN"/>
              </w:rPr>
              <w:t xml:space="preserve">Количество нарушений </w:t>
            </w:r>
            <w:proofErr w:type="spellStart"/>
            <w:r>
              <w:rPr>
                <w:rFonts w:eastAsia="SimSun" w:cs="Mangal"/>
                <w:kern w:val="3"/>
                <w:szCs w:val="28"/>
                <w:lang w:eastAsia="zh-CN" w:bidi="hi-IN"/>
              </w:rPr>
              <w:t>АМЗ</w:t>
            </w:r>
            <w:proofErr w:type="spellEnd"/>
            <w:r>
              <w:rPr>
                <w:rFonts w:eastAsia="SimSun" w:cs="Mangal"/>
                <w:kern w:val="3"/>
                <w:szCs w:val="28"/>
                <w:lang w:eastAsia="zh-CN" w:bidi="hi-IN"/>
              </w:rPr>
              <w:t xml:space="preserve"> органами власти и местного самоуправления Томской области по годам</w:t>
            </w:r>
            <w:r w:rsidR="00D7064F">
              <w:rPr>
                <w:rFonts w:eastAsia="SimSun" w:cs="Mangal"/>
                <w:kern w:val="3"/>
                <w:szCs w:val="28"/>
                <w:lang w:eastAsia="zh-CN" w:bidi="hi-IN"/>
              </w:rPr>
              <w:t xml:space="preserve"> (статьи 15 – 18.1. Закона «О защите конкуренции»)</w:t>
            </w:r>
            <w:r>
              <w:rPr>
                <w:rFonts w:eastAsia="SimSun" w:cs="Mangal"/>
                <w:kern w:val="3"/>
                <w:szCs w:val="28"/>
                <w:lang w:eastAsia="zh-CN" w:bidi="hi-IN"/>
              </w:rPr>
              <w:t>.</w:t>
            </w:r>
          </w:p>
        </w:tc>
      </w:tr>
      <w:tr w:rsidR="00BD735E" w:rsidTr="005F62C7">
        <w:tc>
          <w:tcPr>
            <w:tcW w:w="2943" w:type="dxa"/>
          </w:tcPr>
          <w:p w:rsidR="00BD735E" w:rsidRDefault="00BD735E" w:rsidP="00995532">
            <w:pPr>
              <w:spacing w:line="360" w:lineRule="auto"/>
              <w:ind w:firstLine="567"/>
              <w:jc w:val="center"/>
              <w:rPr>
                <w:rFonts w:eastAsia="SimSun" w:cs="Mangal"/>
                <w:kern w:val="3"/>
                <w:szCs w:val="28"/>
                <w:lang w:eastAsia="zh-CN" w:bidi="hi-IN"/>
              </w:rPr>
            </w:pPr>
            <w:r>
              <w:rPr>
                <w:rFonts w:eastAsia="SimSun" w:cs="Mangal"/>
                <w:kern w:val="3"/>
                <w:szCs w:val="28"/>
                <w:lang w:eastAsia="zh-CN" w:bidi="hi-IN"/>
              </w:rPr>
              <w:t>2017</w:t>
            </w:r>
          </w:p>
        </w:tc>
        <w:tc>
          <w:tcPr>
            <w:tcW w:w="3402" w:type="dxa"/>
          </w:tcPr>
          <w:p w:rsidR="00BD735E" w:rsidRDefault="00BD735E" w:rsidP="00995532">
            <w:pPr>
              <w:spacing w:line="360" w:lineRule="auto"/>
              <w:ind w:firstLine="567"/>
              <w:jc w:val="center"/>
              <w:rPr>
                <w:rFonts w:eastAsia="SimSun" w:cs="Mangal"/>
                <w:kern w:val="3"/>
                <w:szCs w:val="28"/>
                <w:lang w:eastAsia="zh-CN" w:bidi="hi-IN"/>
              </w:rPr>
            </w:pPr>
            <w:r>
              <w:rPr>
                <w:rFonts w:eastAsia="SimSun" w:cs="Mangal"/>
                <w:kern w:val="3"/>
                <w:szCs w:val="28"/>
                <w:lang w:eastAsia="zh-CN" w:bidi="hi-IN"/>
              </w:rPr>
              <w:t>2018</w:t>
            </w:r>
          </w:p>
        </w:tc>
        <w:tc>
          <w:tcPr>
            <w:tcW w:w="3119" w:type="dxa"/>
          </w:tcPr>
          <w:p w:rsidR="00BD735E" w:rsidRDefault="00BD735E" w:rsidP="00995532">
            <w:pPr>
              <w:spacing w:line="360" w:lineRule="auto"/>
              <w:ind w:firstLine="567"/>
              <w:jc w:val="center"/>
              <w:rPr>
                <w:rFonts w:eastAsia="SimSun" w:cs="Mangal"/>
                <w:kern w:val="3"/>
                <w:szCs w:val="28"/>
                <w:lang w:eastAsia="zh-CN" w:bidi="hi-IN"/>
              </w:rPr>
            </w:pPr>
            <w:r>
              <w:rPr>
                <w:rFonts w:eastAsia="SimSun" w:cs="Mangal"/>
                <w:kern w:val="3"/>
                <w:szCs w:val="28"/>
                <w:lang w:eastAsia="zh-CN" w:bidi="hi-IN"/>
              </w:rPr>
              <w:t>2019</w:t>
            </w:r>
          </w:p>
        </w:tc>
      </w:tr>
      <w:tr w:rsidR="00BD735E" w:rsidTr="005F62C7">
        <w:tc>
          <w:tcPr>
            <w:tcW w:w="2943" w:type="dxa"/>
          </w:tcPr>
          <w:p w:rsidR="00BD735E" w:rsidRDefault="00BD735E" w:rsidP="00995532">
            <w:pPr>
              <w:spacing w:line="360" w:lineRule="auto"/>
              <w:ind w:firstLine="567"/>
              <w:jc w:val="center"/>
              <w:rPr>
                <w:rFonts w:eastAsia="SimSun" w:cs="Mangal"/>
                <w:kern w:val="3"/>
                <w:szCs w:val="28"/>
                <w:lang w:eastAsia="zh-CN" w:bidi="hi-IN"/>
              </w:rPr>
            </w:pPr>
            <w:r>
              <w:rPr>
                <w:rFonts w:eastAsia="SimSun" w:cs="Mangal"/>
                <w:kern w:val="3"/>
                <w:szCs w:val="28"/>
                <w:lang w:eastAsia="zh-CN" w:bidi="hi-IN"/>
              </w:rPr>
              <w:t>89</w:t>
            </w:r>
          </w:p>
        </w:tc>
        <w:tc>
          <w:tcPr>
            <w:tcW w:w="3402" w:type="dxa"/>
          </w:tcPr>
          <w:p w:rsidR="00BD735E" w:rsidRDefault="00BD735E" w:rsidP="00995532">
            <w:pPr>
              <w:spacing w:line="360" w:lineRule="auto"/>
              <w:ind w:firstLine="567"/>
              <w:jc w:val="center"/>
              <w:rPr>
                <w:rFonts w:eastAsia="SimSun" w:cs="Mangal"/>
                <w:kern w:val="3"/>
                <w:szCs w:val="28"/>
                <w:lang w:eastAsia="zh-CN" w:bidi="hi-IN"/>
              </w:rPr>
            </w:pPr>
            <w:r>
              <w:rPr>
                <w:rFonts w:eastAsia="SimSun" w:cs="Mangal"/>
                <w:kern w:val="3"/>
                <w:szCs w:val="28"/>
                <w:lang w:eastAsia="zh-CN" w:bidi="hi-IN"/>
              </w:rPr>
              <w:t>6</w:t>
            </w:r>
            <w:r w:rsidR="00D7064F">
              <w:rPr>
                <w:rFonts w:eastAsia="SimSun" w:cs="Mangal"/>
                <w:kern w:val="3"/>
                <w:szCs w:val="28"/>
                <w:lang w:eastAsia="zh-CN" w:bidi="hi-IN"/>
              </w:rPr>
              <w:t>7</w:t>
            </w:r>
          </w:p>
        </w:tc>
        <w:tc>
          <w:tcPr>
            <w:tcW w:w="3119" w:type="dxa"/>
          </w:tcPr>
          <w:p w:rsidR="00BD735E" w:rsidRDefault="00D7064F" w:rsidP="00995532">
            <w:pPr>
              <w:spacing w:line="360" w:lineRule="auto"/>
              <w:ind w:firstLine="567"/>
              <w:jc w:val="center"/>
              <w:rPr>
                <w:rFonts w:eastAsia="SimSun" w:cs="Mangal"/>
                <w:kern w:val="3"/>
                <w:szCs w:val="28"/>
                <w:lang w:eastAsia="zh-CN" w:bidi="hi-IN"/>
              </w:rPr>
            </w:pPr>
            <w:r>
              <w:rPr>
                <w:rFonts w:eastAsia="SimSun" w:cs="Mangal"/>
                <w:kern w:val="3"/>
                <w:szCs w:val="28"/>
                <w:lang w:eastAsia="zh-CN" w:bidi="hi-IN"/>
              </w:rPr>
              <w:t>74</w:t>
            </w:r>
          </w:p>
        </w:tc>
      </w:tr>
    </w:tbl>
    <w:p w:rsidR="00C607E1" w:rsidRDefault="00C607E1" w:rsidP="00995532">
      <w:pPr>
        <w:pStyle w:val="Textbody"/>
        <w:spacing w:after="0" w:line="360" w:lineRule="auto"/>
        <w:ind w:firstLine="567"/>
        <w:jc w:val="both"/>
        <w:rPr>
          <w:color w:val="FF0000"/>
          <w:sz w:val="28"/>
          <w:szCs w:val="28"/>
        </w:rPr>
      </w:pPr>
    </w:p>
    <w:p w:rsidR="00930CA1" w:rsidRDefault="00930CA1" w:rsidP="00995532">
      <w:pPr>
        <w:pStyle w:val="Textbody"/>
        <w:spacing w:after="0" w:line="360" w:lineRule="auto"/>
        <w:ind w:firstLine="567"/>
        <w:jc w:val="both"/>
        <w:rPr>
          <w:color w:val="FF0000"/>
          <w:sz w:val="28"/>
          <w:szCs w:val="28"/>
        </w:rPr>
      </w:pPr>
    </w:p>
    <w:p w:rsidR="00930CA1" w:rsidRPr="00930CA1" w:rsidRDefault="00930CA1" w:rsidP="00995532">
      <w:pPr>
        <w:pStyle w:val="Textbody"/>
        <w:spacing w:after="0" w:line="360" w:lineRule="auto"/>
        <w:ind w:firstLine="567"/>
        <w:jc w:val="both"/>
        <w:rPr>
          <w:color w:val="FF0000"/>
          <w:sz w:val="28"/>
          <w:szCs w:val="28"/>
        </w:rPr>
      </w:pPr>
    </w:p>
    <w:p w:rsidR="000B0E22" w:rsidRDefault="000B0E22" w:rsidP="00995532">
      <w:pPr>
        <w:pStyle w:val="3"/>
        <w:widowControl w:val="0"/>
        <w:numPr>
          <w:ilvl w:val="2"/>
          <w:numId w:val="5"/>
        </w:numPr>
        <w:spacing w:line="360" w:lineRule="auto"/>
        <w:ind w:left="851" w:firstLine="567"/>
      </w:pPr>
      <w:r w:rsidRPr="00B05750">
        <w:t>Предоставление государственных или муниципальных преференций</w:t>
      </w:r>
    </w:p>
    <w:p w:rsidR="00B05750" w:rsidRPr="00B05750" w:rsidRDefault="00B05750" w:rsidP="00995532">
      <w:pPr>
        <w:pStyle w:val="a9"/>
        <w:widowControl w:val="0"/>
        <w:spacing w:line="360" w:lineRule="auto"/>
        <w:ind w:firstLine="567"/>
      </w:pPr>
    </w:p>
    <w:p w:rsidR="004F40E1" w:rsidRDefault="004F40E1" w:rsidP="00995532">
      <w:pPr>
        <w:pStyle w:val="a9"/>
        <w:spacing w:line="360" w:lineRule="auto"/>
        <w:ind w:firstLine="567"/>
      </w:pPr>
      <w:r>
        <w:t>В 201</w:t>
      </w:r>
      <w:r w:rsidR="00D7064F">
        <w:t>9</w:t>
      </w:r>
      <w:r>
        <w:t xml:space="preserve"> году, также как и в 201</w:t>
      </w:r>
      <w:r w:rsidR="00D7064F">
        <w:t>8</w:t>
      </w:r>
      <w:r>
        <w:t xml:space="preserve"> году Томским УФАС России не</w:t>
      </w:r>
      <w:r w:rsidR="0038037A">
        <w:t xml:space="preserve"> </w:t>
      </w:r>
      <w:r>
        <w:t>возбужд</w:t>
      </w:r>
      <w:r w:rsidR="001119E4">
        <w:t>ались</w:t>
      </w:r>
      <w:r w:rsidR="00FC6065">
        <w:t xml:space="preserve"> дела </w:t>
      </w:r>
      <w:r>
        <w:t>по признакам нарушения статей 19-21 Закона о защите конкуренции.</w:t>
      </w:r>
    </w:p>
    <w:p w:rsidR="007F248B" w:rsidRDefault="007F248B" w:rsidP="00995532">
      <w:pPr>
        <w:pStyle w:val="a9"/>
        <w:spacing w:line="360" w:lineRule="auto"/>
        <w:ind w:firstLine="567"/>
      </w:pPr>
      <w:r>
        <w:t>Результаты деятельности управления представлены в таблице:</w:t>
      </w:r>
    </w:p>
    <w:p w:rsidR="00695BE8" w:rsidRDefault="00695BE8" w:rsidP="00995532">
      <w:pPr>
        <w:pStyle w:val="a9"/>
        <w:widowControl w:val="0"/>
        <w:spacing w:line="360" w:lineRule="auto"/>
        <w:ind w:firstLine="567"/>
      </w:pPr>
    </w:p>
    <w:tbl>
      <w:tblPr>
        <w:tblStyle w:val="afa"/>
        <w:tblW w:w="0" w:type="auto"/>
        <w:jc w:val="center"/>
        <w:tblLook w:val="04A0" w:firstRow="1" w:lastRow="0" w:firstColumn="1" w:lastColumn="0" w:noHBand="0" w:noVBand="1"/>
      </w:tblPr>
      <w:tblGrid>
        <w:gridCol w:w="2174"/>
        <w:gridCol w:w="1373"/>
        <w:gridCol w:w="1374"/>
        <w:gridCol w:w="1375"/>
        <w:gridCol w:w="1375"/>
        <w:gridCol w:w="1375"/>
        <w:gridCol w:w="1375"/>
      </w:tblGrid>
      <w:tr w:rsidR="007F248B" w:rsidTr="00A76C6B">
        <w:trPr>
          <w:jc w:val="center"/>
        </w:trPr>
        <w:tc>
          <w:tcPr>
            <w:tcW w:w="2174" w:type="dxa"/>
            <w:vMerge w:val="restart"/>
            <w:vAlign w:val="center"/>
          </w:tcPr>
          <w:p w:rsidR="007F248B" w:rsidRDefault="007F248B" w:rsidP="001C4A70">
            <w:pPr>
              <w:pStyle w:val="a9"/>
              <w:widowControl w:val="0"/>
              <w:spacing w:line="360" w:lineRule="auto"/>
              <w:ind w:firstLine="0"/>
              <w:jc w:val="center"/>
            </w:pPr>
          </w:p>
        </w:tc>
        <w:tc>
          <w:tcPr>
            <w:tcW w:w="2747" w:type="dxa"/>
            <w:gridSpan w:val="2"/>
            <w:vMerge w:val="restart"/>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 xml:space="preserve">Рассмотрено заявлений </w:t>
            </w:r>
          </w:p>
        </w:tc>
        <w:tc>
          <w:tcPr>
            <w:tcW w:w="5500" w:type="dxa"/>
            <w:gridSpan w:val="4"/>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По результатам рассмотрения</w:t>
            </w:r>
          </w:p>
        </w:tc>
      </w:tr>
      <w:tr w:rsidR="007F248B" w:rsidTr="00A76C6B">
        <w:trPr>
          <w:jc w:val="center"/>
        </w:trPr>
        <w:tc>
          <w:tcPr>
            <w:tcW w:w="2174" w:type="dxa"/>
            <w:vMerge/>
            <w:vAlign w:val="center"/>
          </w:tcPr>
          <w:p w:rsidR="007F248B" w:rsidRDefault="007F248B" w:rsidP="001C4A70">
            <w:pPr>
              <w:pStyle w:val="a9"/>
              <w:widowControl w:val="0"/>
              <w:spacing w:line="360" w:lineRule="auto"/>
              <w:ind w:firstLine="0"/>
              <w:jc w:val="center"/>
            </w:pPr>
          </w:p>
        </w:tc>
        <w:tc>
          <w:tcPr>
            <w:tcW w:w="2747" w:type="dxa"/>
            <w:gridSpan w:val="2"/>
            <w:vMerge/>
            <w:vAlign w:val="center"/>
          </w:tcPr>
          <w:p w:rsidR="007F248B" w:rsidRPr="007F248B" w:rsidRDefault="007F248B" w:rsidP="001C4A70">
            <w:pPr>
              <w:pStyle w:val="a9"/>
              <w:widowControl w:val="0"/>
              <w:spacing w:line="360" w:lineRule="auto"/>
              <w:ind w:firstLine="0"/>
              <w:jc w:val="center"/>
              <w:rPr>
                <w:sz w:val="24"/>
                <w:szCs w:val="24"/>
              </w:rPr>
            </w:pPr>
          </w:p>
        </w:tc>
        <w:tc>
          <w:tcPr>
            <w:tcW w:w="2750" w:type="dxa"/>
            <w:gridSpan w:val="2"/>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 xml:space="preserve">Отказано </w:t>
            </w:r>
          </w:p>
        </w:tc>
        <w:tc>
          <w:tcPr>
            <w:tcW w:w="2750" w:type="dxa"/>
            <w:gridSpan w:val="2"/>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Одобрено</w:t>
            </w:r>
          </w:p>
        </w:tc>
      </w:tr>
      <w:tr w:rsidR="007F248B" w:rsidTr="007F248B">
        <w:trPr>
          <w:jc w:val="center"/>
        </w:trPr>
        <w:tc>
          <w:tcPr>
            <w:tcW w:w="2174" w:type="dxa"/>
            <w:vMerge/>
            <w:vAlign w:val="center"/>
          </w:tcPr>
          <w:p w:rsidR="007F248B" w:rsidRDefault="007F248B" w:rsidP="001C4A70">
            <w:pPr>
              <w:pStyle w:val="a9"/>
              <w:widowControl w:val="0"/>
              <w:spacing w:line="360" w:lineRule="auto"/>
              <w:ind w:firstLine="0"/>
              <w:jc w:val="center"/>
            </w:pPr>
          </w:p>
        </w:tc>
        <w:tc>
          <w:tcPr>
            <w:tcW w:w="1373" w:type="dxa"/>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2018</w:t>
            </w:r>
          </w:p>
        </w:tc>
        <w:tc>
          <w:tcPr>
            <w:tcW w:w="1374" w:type="dxa"/>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201</w:t>
            </w:r>
            <w:r w:rsidR="00B83EE9">
              <w:rPr>
                <w:sz w:val="24"/>
                <w:szCs w:val="24"/>
              </w:rPr>
              <w:t>9</w:t>
            </w:r>
          </w:p>
        </w:tc>
        <w:tc>
          <w:tcPr>
            <w:tcW w:w="1375" w:type="dxa"/>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2018</w:t>
            </w:r>
          </w:p>
        </w:tc>
        <w:tc>
          <w:tcPr>
            <w:tcW w:w="1375" w:type="dxa"/>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201</w:t>
            </w:r>
            <w:r w:rsidR="00B83EE9">
              <w:rPr>
                <w:sz w:val="24"/>
                <w:szCs w:val="24"/>
              </w:rPr>
              <w:t>9</w:t>
            </w:r>
          </w:p>
        </w:tc>
        <w:tc>
          <w:tcPr>
            <w:tcW w:w="1375" w:type="dxa"/>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2018</w:t>
            </w:r>
          </w:p>
        </w:tc>
        <w:tc>
          <w:tcPr>
            <w:tcW w:w="1375" w:type="dxa"/>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201</w:t>
            </w:r>
            <w:r w:rsidR="00B83EE9">
              <w:rPr>
                <w:sz w:val="24"/>
                <w:szCs w:val="24"/>
              </w:rPr>
              <w:t>9</w:t>
            </w:r>
          </w:p>
        </w:tc>
      </w:tr>
      <w:tr w:rsidR="007F248B" w:rsidTr="007F248B">
        <w:trPr>
          <w:jc w:val="center"/>
        </w:trPr>
        <w:tc>
          <w:tcPr>
            <w:tcW w:w="2174" w:type="dxa"/>
            <w:vAlign w:val="center"/>
          </w:tcPr>
          <w:p w:rsidR="007F248B" w:rsidRPr="007F248B" w:rsidRDefault="007F248B" w:rsidP="001C4A70">
            <w:pPr>
              <w:pStyle w:val="a9"/>
              <w:widowControl w:val="0"/>
              <w:spacing w:line="360" w:lineRule="auto"/>
              <w:ind w:firstLine="0"/>
              <w:jc w:val="center"/>
              <w:rPr>
                <w:sz w:val="24"/>
                <w:szCs w:val="24"/>
              </w:rPr>
            </w:pPr>
            <w:r w:rsidRPr="007F248B">
              <w:rPr>
                <w:sz w:val="24"/>
                <w:szCs w:val="24"/>
              </w:rPr>
              <w:t>Заявления о даче согласия на предоставление преференции</w:t>
            </w:r>
          </w:p>
        </w:tc>
        <w:tc>
          <w:tcPr>
            <w:tcW w:w="1373" w:type="dxa"/>
            <w:vAlign w:val="center"/>
          </w:tcPr>
          <w:p w:rsidR="007F248B" w:rsidRDefault="007F248B" w:rsidP="001C4A70">
            <w:pPr>
              <w:pStyle w:val="a9"/>
              <w:widowControl w:val="0"/>
              <w:spacing w:line="360" w:lineRule="auto"/>
              <w:ind w:firstLine="0"/>
              <w:jc w:val="center"/>
            </w:pPr>
            <w:r>
              <w:t>5</w:t>
            </w:r>
          </w:p>
        </w:tc>
        <w:tc>
          <w:tcPr>
            <w:tcW w:w="1374" w:type="dxa"/>
            <w:vAlign w:val="center"/>
          </w:tcPr>
          <w:p w:rsidR="007F248B" w:rsidRDefault="00B83EE9" w:rsidP="001C4A70">
            <w:pPr>
              <w:pStyle w:val="a9"/>
              <w:widowControl w:val="0"/>
              <w:spacing w:line="360" w:lineRule="auto"/>
              <w:ind w:firstLine="0"/>
              <w:jc w:val="center"/>
            </w:pPr>
            <w:r>
              <w:t>5</w:t>
            </w:r>
          </w:p>
        </w:tc>
        <w:tc>
          <w:tcPr>
            <w:tcW w:w="1375" w:type="dxa"/>
            <w:vAlign w:val="center"/>
          </w:tcPr>
          <w:p w:rsidR="007F248B" w:rsidRDefault="007F248B" w:rsidP="001C4A70">
            <w:pPr>
              <w:pStyle w:val="a9"/>
              <w:widowControl w:val="0"/>
              <w:spacing w:line="360" w:lineRule="auto"/>
              <w:ind w:firstLine="0"/>
              <w:jc w:val="center"/>
            </w:pPr>
            <w:r>
              <w:t>4</w:t>
            </w:r>
          </w:p>
        </w:tc>
        <w:tc>
          <w:tcPr>
            <w:tcW w:w="1375" w:type="dxa"/>
            <w:vAlign w:val="center"/>
          </w:tcPr>
          <w:p w:rsidR="007F248B" w:rsidRDefault="00B83EE9" w:rsidP="001C4A70">
            <w:pPr>
              <w:pStyle w:val="a9"/>
              <w:widowControl w:val="0"/>
              <w:spacing w:line="360" w:lineRule="auto"/>
              <w:ind w:firstLine="0"/>
              <w:jc w:val="center"/>
            </w:pPr>
            <w:r>
              <w:t>5</w:t>
            </w:r>
          </w:p>
        </w:tc>
        <w:tc>
          <w:tcPr>
            <w:tcW w:w="1375" w:type="dxa"/>
            <w:vAlign w:val="center"/>
          </w:tcPr>
          <w:p w:rsidR="007F248B" w:rsidRDefault="007F248B" w:rsidP="001C4A70">
            <w:pPr>
              <w:pStyle w:val="a9"/>
              <w:widowControl w:val="0"/>
              <w:spacing w:line="360" w:lineRule="auto"/>
              <w:ind w:firstLine="0"/>
              <w:jc w:val="center"/>
            </w:pPr>
            <w:r>
              <w:t>1</w:t>
            </w:r>
          </w:p>
        </w:tc>
        <w:tc>
          <w:tcPr>
            <w:tcW w:w="1375" w:type="dxa"/>
            <w:vAlign w:val="center"/>
          </w:tcPr>
          <w:p w:rsidR="007F248B" w:rsidRDefault="00B83EE9" w:rsidP="001C4A70">
            <w:pPr>
              <w:pStyle w:val="a9"/>
              <w:widowControl w:val="0"/>
              <w:spacing w:line="360" w:lineRule="auto"/>
              <w:ind w:firstLine="0"/>
              <w:jc w:val="center"/>
            </w:pPr>
            <w:r>
              <w:t>0</w:t>
            </w:r>
          </w:p>
        </w:tc>
      </w:tr>
    </w:tbl>
    <w:p w:rsidR="007F248B" w:rsidRDefault="007F248B" w:rsidP="00995532">
      <w:pPr>
        <w:pStyle w:val="a9"/>
        <w:widowControl w:val="0"/>
        <w:spacing w:line="360" w:lineRule="auto"/>
        <w:ind w:firstLine="567"/>
      </w:pPr>
    </w:p>
    <w:p w:rsidR="007F248B" w:rsidRPr="00B05750" w:rsidRDefault="007F248B" w:rsidP="00995532">
      <w:pPr>
        <w:pStyle w:val="a9"/>
        <w:widowControl w:val="0"/>
        <w:spacing w:line="360" w:lineRule="auto"/>
        <w:ind w:firstLine="567"/>
      </w:pPr>
    </w:p>
    <w:p w:rsidR="009E13C4" w:rsidRDefault="009E13C4" w:rsidP="00995532">
      <w:pPr>
        <w:pStyle w:val="3"/>
        <w:widowControl w:val="0"/>
        <w:numPr>
          <w:ilvl w:val="2"/>
          <w:numId w:val="5"/>
        </w:numPr>
        <w:spacing w:line="360" w:lineRule="auto"/>
        <w:ind w:left="851" w:firstLine="567"/>
      </w:pPr>
      <w:r w:rsidRPr="00B05750">
        <w:t>Практика изъятия незаконно полученного дохода хозяйствующими субъектами в федеральный бюджет</w:t>
      </w:r>
    </w:p>
    <w:p w:rsidR="00B05750" w:rsidRPr="00FC6065" w:rsidRDefault="00B05750" w:rsidP="00995532">
      <w:pPr>
        <w:pStyle w:val="a9"/>
        <w:widowControl w:val="0"/>
        <w:spacing w:line="360" w:lineRule="auto"/>
        <w:ind w:firstLine="567"/>
      </w:pPr>
    </w:p>
    <w:p w:rsidR="00FC6065" w:rsidRPr="00FC6065" w:rsidRDefault="004F40E1" w:rsidP="00995532">
      <w:pPr>
        <w:pStyle w:val="3"/>
        <w:widowControl w:val="0"/>
        <w:numPr>
          <w:ilvl w:val="0"/>
          <w:numId w:val="0"/>
        </w:numPr>
        <w:spacing w:line="360" w:lineRule="auto"/>
        <w:ind w:firstLine="567"/>
        <w:rPr>
          <w:b w:val="0"/>
        </w:rPr>
      </w:pPr>
      <w:r w:rsidRPr="00FC6065">
        <w:rPr>
          <w:b w:val="0"/>
          <w:spacing w:val="-6"/>
        </w:rPr>
        <w:t xml:space="preserve"> В 201</w:t>
      </w:r>
      <w:r w:rsidR="00B83EE9">
        <w:rPr>
          <w:b w:val="0"/>
          <w:spacing w:val="-6"/>
        </w:rPr>
        <w:t>9</w:t>
      </w:r>
      <w:r w:rsidRPr="00FC6065">
        <w:rPr>
          <w:b w:val="0"/>
          <w:spacing w:val="-6"/>
        </w:rPr>
        <w:t xml:space="preserve"> году </w:t>
      </w:r>
      <w:r w:rsidR="00B83EE9">
        <w:rPr>
          <w:b w:val="0"/>
          <w:spacing w:val="-6"/>
        </w:rPr>
        <w:t xml:space="preserve">в </w:t>
      </w:r>
      <w:r w:rsidR="00FC6065" w:rsidRPr="00FC6065">
        <w:rPr>
          <w:b w:val="0"/>
          <w:spacing w:val="-6"/>
        </w:rPr>
        <w:t>Томском УФАС России п</w:t>
      </w:r>
      <w:r w:rsidR="00FC6065" w:rsidRPr="00FC6065">
        <w:rPr>
          <w:b w:val="0"/>
        </w:rPr>
        <w:t>рактика изъятия незаконно полученного дохода хозяйствующими субъектами в федеральный бюджет отсутствует.</w:t>
      </w:r>
    </w:p>
    <w:p w:rsidR="009F3659" w:rsidRPr="00B05750" w:rsidRDefault="009F3659" w:rsidP="00995532">
      <w:pPr>
        <w:pStyle w:val="a9"/>
        <w:widowControl w:val="0"/>
        <w:spacing w:line="360" w:lineRule="auto"/>
        <w:ind w:firstLine="567"/>
      </w:pPr>
    </w:p>
    <w:p w:rsidR="005416C7" w:rsidRDefault="00835978" w:rsidP="00995532">
      <w:pPr>
        <w:pStyle w:val="3"/>
        <w:widowControl w:val="0"/>
        <w:numPr>
          <w:ilvl w:val="2"/>
          <w:numId w:val="5"/>
        </w:numPr>
        <w:spacing w:line="360" w:lineRule="auto"/>
        <w:ind w:left="851" w:firstLine="567"/>
      </w:pPr>
      <w:r w:rsidRPr="00B05750">
        <w:t>Практика направления предостережений</w:t>
      </w:r>
    </w:p>
    <w:p w:rsidR="00B05750" w:rsidRPr="00B05750" w:rsidRDefault="00B05750" w:rsidP="00995532">
      <w:pPr>
        <w:pStyle w:val="a9"/>
        <w:widowControl w:val="0"/>
        <w:spacing w:line="360" w:lineRule="auto"/>
        <w:ind w:firstLine="567"/>
      </w:pPr>
    </w:p>
    <w:p w:rsidR="00B83EE9" w:rsidRDefault="004F40E1" w:rsidP="00995532">
      <w:pPr>
        <w:pStyle w:val="a9"/>
        <w:widowControl w:val="0"/>
        <w:spacing w:line="360" w:lineRule="auto"/>
        <w:ind w:firstLine="567"/>
      </w:pPr>
      <w:r>
        <w:t xml:space="preserve">В отчетном периоде </w:t>
      </w:r>
      <w:r w:rsidR="00B83EE9">
        <w:t>п</w:t>
      </w:r>
      <w:r w:rsidR="00835978" w:rsidRPr="00B05750">
        <w:t>редостережения о недопустимости нарушения антимонопольного законодательства в соответствии со статьей 25</w:t>
      </w:r>
      <w:r w:rsidR="00835978" w:rsidRPr="00F31198">
        <w:rPr>
          <w:vertAlign w:val="superscript"/>
        </w:rPr>
        <w:t>7</w:t>
      </w:r>
      <w:r w:rsidR="00835978" w:rsidRPr="00B05750">
        <w:t xml:space="preserve"> Закона «О защите конкуренции»</w:t>
      </w:r>
      <w:r w:rsidR="00B83EE9">
        <w:t xml:space="preserve"> не выдавались</w:t>
      </w:r>
      <w:r w:rsidR="00EB58A3">
        <w:t xml:space="preserve">. </w:t>
      </w:r>
    </w:p>
    <w:p w:rsidR="00B05750" w:rsidRPr="00B05750" w:rsidRDefault="00B05750" w:rsidP="00995532">
      <w:pPr>
        <w:pStyle w:val="a9"/>
        <w:widowControl w:val="0"/>
        <w:spacing w:line="360" w:lineRule="auto"/>
        <w:ind w:firstLine="567"/>
      </w:pPr>
    </w:p>
    <w:p w:rsidR="009E13C4" w:rsidRPr="00B05750" w:rsidRDefault="009E13C4" w:rsidP="00995532">
      <w:pPr>
        <w:pStyle w:val="20"/>
        <w:widowControl w:val="0"/>
        <w:numPr>
          <w:ilvl w:val="1"/>
          <w:numId w:val="5"/>
        </w:numPr>
        <w:spacing w:line="360" w:lineRule="auto"/>
        <w:ind w:firstLine="567"/>
      </w:pPr>
      <w:r w:rsidRPr="00B05750">
        <w:t>Отдельные виды государстве</w:t>
      </w:r>
      <w:r w:rsidR="00B05750">
        <w:t>нного антимонопольного контроля</w:t>
      </w:r>
    </w:p>
    <w:p w:rsidR="00564C1E" w:rsidRPr="00B05750" w:rsidRDefault="00564C1E" w:rsidP="00995532">
      <w:pPr>
        <w:widowControl w:val="0"/>
        <w:spacing w:line="360" w:lineRule="auto"/>
        <w:ind w:firstLine="567"/>
        <w:rPr>
          <w:szCs w:val="28"/>
        </w:rPr>
      </w:pPr>
    </w:p>
    <w:p w:rsidR="00B933D0" w:rsidRDefault="00B933D0" w:rsidP="00995532">
      <w:pPr>
        <w:pStyle w:val="3"/>
        <w:widowControl w:val="0"/>
        <w:numPr>
          <w:ilvl w:val="2"/>
          <w:numId w:val="5"/>
        </w:numPr>
        <w:spacing w:line="360" w:lineRule="auto"/>
        <w:ind w:firstLine="567"/>
      </w:pPr>
      <w:r w:rsidRPr="00B05750">
        <w:t>Характеристика работы антимонопольн</w:t>
      </w:r>
      <w:r w:rsidR="00AC7363" w:rsidRPr="00B05750">
        <w:t>ого</w:t>
      </w:r>
      <w:r w:rsidRPr="00B05750">
        <w:t xml:space="preserve"> орган</w:t>
      </w:r>
      <w:r w:rsidR="00AC7363" w:rsidRPr="00B05750">
        <w:t>а</w:t>
      </w:r>
      <w:r w:rsidRPr="00B05750">
        <w:t xml:space="preserve"> по государственному контролю экономической концентрации (статьи 27,</w:t>
      </w:r>
      <w:r w:rsidR="00EB183B" w:rsidRPr="00B05750">
        <w:t xml:space="preserve"> </w:t>
      </w:r>
      <w:r w:rsidRPr="00B05750">
        <w:t>28,</w:t>
      </w:r>
      <w:r w:rsidR="00EB183B" w:rsidRPr="00B05750">
        <w:t xml:space="preserve"> </w:t>
      </w:r>
      <w:r w:rsidRPr="00B05750">
        <w:t>29,</w:t>
      </w:r>
      <w:r w:rsidR="00EB183B" w:rsidRPr="00B05750">
        <w:t xml:space="preserve"> </w:t>
      </w:r>
      <w:r w:rsidRPr="00B05750">
        <w:t xml:space="preserve">31 Закона </w:t>
      </w:r>
      <w:r w:rsidR="0064437F">
        <w:t>о</w:t>
      </w:r>
      <w:r w:rsidR="00AC7363" w:rsidRPr="00B05750">
        <w:t xml:space="preserve"> защите конкуренции</w:t>
      </w:r>
      <w:r w:rsidRPr="00B05750">
        <w:t>)</w:t>
      </w:r>
    </w:p>
    <w:p w:rsidR="00B05750" w:rsidRPr="00B05750" w:rsidRDefault="00B05750" w:rsidP="00995532">
      <w:pPr>
        <w:pStyle w:val="a9"/>
        <w:widowControl w:val="0"/>
        <w:spacing w:line="360" w:lineRule="auto"/>
        <w:ind w:firstLine="567"/>
      </w:pPr>
    </w:p>
    <w:p w:rsidR="00930CA1" w:rsidRDefault="00617FEB" w:rsidP="00995532">
      <w:pPr>
        <w:pStyle w:val="a9"/>
        <w:spacing w:line="360" w:lineRule="auto"/>
        <w:ind w:firstLine="567"/>
      </w:pPr>
      <w:r>
        <w:t>В течение</w:t>
      </w:r>
      <w:r w:rsidR="00CA20E9">
        <w:t xml:space="preserve"> 201</w:t>
      </w:r>
      <w:r w:rsidR="00B83EE9">
        <w:t>9</w:t>
      </w:r>
      <w:r w:rsidR="00CA20E9">
        <w:t xml:space="preserve"> года Томским УФАС России </w:t>
      </w:r>
      <w:r w:rsidR="00930CA1">
        <w:t>ходатайства и уведомления, поданные в соответствии со статьями 27, 28, 29, 31 Закона «О защите конкуренции», не рассматривались.</w:t>
      </w:r>
    </w:p>
    <w:p w:rsidR="00983813" w:rsidRPr="00CB6A65" w:rsidRDefault="00983813" w:rsidP="00995532">
      <w:pPr>
        <w:pStyle w:val="a9"/>
        <w:widowControl w:val="0"/>
        <w:spacing w:line="360" w:lineRule="auto"/>
        <w:ind w:firstLine="567"/>
        <w:rPr>
          <w:color w:val="FF0000"/>
        </w:rPr>
      </w:pPr>
    </w:p>
    <w:p w:rsidR="00EB183B" w:rsidRDefault="009E13C4" w:rsidP="00995532">
      <w:pPr>
        <w:pStyle w:val="3"/>
        <w:widowControl w:val="0"/>
        <w:numPr>
          <w:ilvl w:val="2"/>
          <w:numId w:val="5"/>
        </w:numPr>
        <w:spacing w:line="360" w:lineRule="auto"/>
        <w:ind w:firstLine="567"/>
      </w:pPr>
      <w:r w:rsidRPr="00B05750">
        <w:t xml:space="preserve">Государственный контроль </w:t>
      </w:r>
      <w:r w:rsidR="00E56226" w:rsidRPr="00B05750">
        <w:t xml:space="preserve">за ограничивающими конкуренцию </w:t>
      </w:r>
      <w:r w:rsidRPr="00B05750">
        <w:t>соглашени</w:t>
      </w:r>
      <w:r w:rsidR="00E56226" w:rsidRPr="00B05750">
        <w:t>ями</w:t>
      </w:r>
      <w:r w:rsidRPr="00B05750">
        <w:t xml:space="preserve"> хозяйствующих субъектов (стать</w:t>
      </w:r>
      <w:r w:rsidR="0037144E" w:rsidRPr="00B05750">
        <w:t>я</w:t>
      </w:r>
      <w:r w:rsidR="00E56226" w:rsidRPr="00B05750">
        <w:t xml:space="preserve"> 35</w:t>
      </w:r>
      <w:r w:rsidR="00EB183B" w:rsidRPr="00B05750">
        <w:t xml:space="preserve"> Закона </w:t>
      </w:r>
      <w:r w:rsidR="00622D39">
        <w:t>о</w:t>
      </w:r>
      <w:r w:rsidR="00EB183B" w:rsidRPr="00B05750">
        <w:t xml:space="preserve"> защите конкуренции)</w:t>
      </w:r>
    </w:p>
    <w:p w:rsidR="00B05750" w:rsidRPr="00B05750" w:rsidRDefault="00B05750" w:rsidP="00995532">
      <w:pPr>
        <w:pStyle w:val="a9"/>
        <w:widowControl w:val="0"/>
        <w:spacing w:line="360" w:lineRule="auto"/>
        <w:ind w:firstLine="567"/>
      </w:pPr>
    </w:p>
    <w:p w:rsidR="00983813" w:rsidRPr="00B10696" w:rsidRDefault="00983813" w:rsidP="00995532">
      <w:pPr>
        <w:pStyle w:val="210"/>
        <w:tabs>
          <w:tab w:val="left" w:pos="993"/>
        </w:tabs>
        <w:spacing w:line="360" w:lineRule="auto"/>
        <w:ind w:right="-2" w:firstLine="567"/>
        <w:rPr>
          <w:rFonts w:ascii="Times New Roman" w:hAnsi="Times New Roman"/>
          <w:sz w:val="28"/>
          <w:szCs w:val="28"/>
        </w:rPr>
      </w:pPr>
      <w:r>
        <w:rPr>
          <w:rFonts w:ascii="Times New Roman" w:hAnsi="Times New Roman"/>
          <w:sz w:val="28"/>
          <w:szCs w:val="28"/>
        </w:rPr>
        <w:t xml:space="preserve">Предписания, направленные на обеспечение конкуренции в рамках предварительного контроля соглашений на соответствие антимонопольному </w:t>
      </w:r>
      <w:r>
        <w:rPr>
          <w:rFonts w:ascii="Times New Roman" w:hAnsi="Times New Roman"/>
          <w:sz w:val="28"/>
          <w:szCs w:val="28"/>
        </w:rPr>
        <w:lastRenderedPageBreak/>
        <w:t>законодательству управлением в отчетном периоде не выдавались, ранее выданные решения не отменялись</w:t>
      </w:r>
      <w:r w:rsidRPr="00B10696">
        <w:rPr>
          <w:rFonts w:ascii="Times New Roman" w:hAnsi="Times New Roman"/>
          <w:sz w:val="28"/>
          <w:szCs w:val="28"/>
        </w:rPr>
        <w:t>.</w:t>
      </w:r>
    </w:p>
    <w:p w:rsidR="000E0A2A" w:rsidRPr="00B05750" w:rsidRDefault="000E0A2A" w:rsidP="00995532">
      <w:pPr>
        <w:pStyle w:val="a9"/>
        <w:widowControl w:val="0"/>
        <w:spacing w:line="360" w:lineRule="auto"/>
        <w:ind w:firstLine="567"/>
      </w:pPr>
    </w:p>
    <w:p w:rsidR="00E56226" w:rsidRDefault="00E56226" w:rsidP="00995532">
      <w:pPr>
        <w:pStyle w:val="3"/>
        <w:widowControl w:val="0"/>
        <w:numPr>
          <w:ilvl w:val="2"/>
          <w:numId w:val="5"/>
        </w:numPr>
        <w:spacing w:line="360" w:lineRule="auto"/>
        <w:ind w:firstLine="567"/>
      </w:pPr>
      <w:r w:rsidRPr="00B05750">
        <w:t>Принудительное разделение или выделение хозяйствующих субъектов (статья 38</w:t>
      </w:r>
      <w:r w:rsidR="00EB183B" w:rsidRPr="00B05750">
        <w:t xml:space="preserve"> Закона </w:t>
      </w:r>
      <w:r w:rsidR="003D6C32">
        <w:t>о</w:t>
      </w:r>
      <w:r w:rsidR="00EB183B" w:rsidRPr="00B05750">
        <w:t xml:space="preserve"> защите конкуренции)</w:t>
      </w:r>
    </w:p>
    <w:p w:rsidR="00983813" w:rsidRPr="00CB6A65" w:rsidRDefault="00983813" w:rsidP="00995532">
      <w:pPr>
        <w:pStyle w:val="a9"/>
        <w:widowControl w:val="0"/>
        <w:spacing w:line="360" w:lineRule="auto"/>
        <w:ind w:firstLine="567"/>
        <w:rPr>
          <w:color w:val="FF0000"/>
        </w:rPr>
      </w:pPr>
    </w:p>
    <w:p w:rsidR="00983813" w:rsidRDefault="00983813" w:rsidP="00995532">
      <w:pPr>
        <w:pStyle w:val="a9"/>
        <w:spacing w:line="360" w:lineRule="auto"/>
        <w:ind w:right="-2" w:firstLine="567"/>
      </w:pPr>
      <w:r>
        <w:rPr>
          <w:rFonts w:eastAsia="Arial Unicode MS"/>
          <w:kern w:val="3"/>
        </w:rPr>
        <w:t>В отчетном периоде</w:t>
      </w:r>
      <w:r>
        <w:rPr>
          <w:color w:val="FF0000"/>
        </w:rPr>
        <w:t xml:space="preserve"> </w:t>
      </w:r>
      <w:r>
        <w:rPr>
          <w:rFonts w:eastAsia="Arial Unicode MS"/>
          <w:kern w:val="3"/>
        </w:rPr>
        <w:t>Томским УФАС России статья 38 Закона «О защите конкуренции» не применялась.</w:t>
      </w:r>
    </w:p>
    <w:p w:rsidR="00EF6E3D" w:rsidRPr="00B05750" w:rsidRDefault="00EF6E3D" w:rsidP="00995532">
      <w:pPr>
        <w:pStyle w:val="a9"/>
        <w:widowControl w:val="0"/>
        <w:spacing w:line="360" w:lineRule="auto"/>
        <w:ind w:firstLine="567"/>
      </w:pPr>
    </w:p>
    <w:p w:rsidR="00EB183B" w:rsidRDefault="00EB183B" w:rsidP="00995532">
      <w:pPr>
        <w:pStyle w:val="3"/>
        <w:widowControl w:val="0"/>
        <w:numPr>
          <w:ilvl w:val="2"/>
          <w:numId w:val="5"/>
        </w:numPr>
        <w:spacing w:line="360" w:lineRule="auto"/>
        <w:ind w:firstLine="567"/>
      </w:pPr>
      <w:r w:rsidRPr="00B05750">
        <w:t xml:space="preserve">Государственный контроль </w:t>
      </w:r>
      <w:r w:rsidR="004B0F3D" w:rsidRPr="00B05750">
        <w:t>в сферах естественной монополии</w:t>
      </w:r>
      <w:r w:rsidRPr="00B05750">
        <w:t xml:space="preserve"> (статья 7 </w:t>
      </w:r>
      <w:r w:rsidR="00C56AAE">
        <w:t>З</w:t>
      </w:r>
      <w:r w:rsidRPr="00B05750">
        <w:t xml:space="preserve">акона </w:t>
      </w:r>
      <w:r w:rsidR="00C56AAE">
        <w:t>о</w:t>
      </w:r>
      <w:r w:rsidRPr="00B05750">
        <w:t xml:space="preserve"> естественных монополиях)</w:t>
      </w:r>
    </w:p>
    <w:p w:rsidR="00B05750" w:rsidRPr="00B05750" w:rsidRDefault="00B05750" w:rsidP="00995532">
      <w:pPr>
        <w:pStyle w:val="a9"/>
        <w:widowControl w:val="0"/>
        <w:spacing w:line="360" w:lineRule="auto"/>
        <w:ind w:firstLine="567"/>
      </w:pPr>
    </w:p>
    <w:p w:rsidR="00983813" w:rsidRDefault="00983813" w:rsidP="00995532">
      <w:pPr>
        <w:pStyle w:val="22"/>
        <w:tabs>
          <w:tab w:val="left" w:pos="709"/>
        </w:tabs>
        <w:spacing w:line="360" w:lineRule="auto"/>
        <w:ind w:right="282" w:firstLine="567"/>
        <w:rPr>
          <w:szCs w:val="28"/>
        </w:rPr>
      </w:pPr>
      <w:r>
        <w:rPr>
          <w:szCs w:val="28"/>
        </w:rPr>
        <w:t xml:space="preserve">В отчетном периоде управлением ходатайства и уведомления, поданные в соответствии с требованиями Закона «О естественных монополиях», не рассматривались. </w:t>
      </w:r>
    </w:p>
    <w:p w:rsidR="00F15D98" w:rsidRPr="00B05750" w:rsidRDefault="00F15D98" w:rsidP="00995532">
      <w:pPr>
        <w:pStyle w:val="a9"/>
        <w:widowControl w:val="0"/>
        <w:spacing w:line="360" w:lineRule="auto"/>
        <w:ind w:firstLine="567"/>
      </w:pPr>
    </w:p>
    <w:p w:rsidR="007F458A" w:rsidRDefault="007F458A" w:rsidP="00995532">
      <w:pPr>
        <w:pStyle w:val="20"/>
        <w:widowControl w:val="0"/>
        <w:numPr>
          <w:ilvl w:val="1"/>
          <w:numId w:val="5"/>
        </w:numPr>
        <w:spacing w:line="360" w:lineRule="auto"/>
        <w:ind w:firstLine="567"/>
      </w:pPr>
      <w:r w:rsidRPr="00B05750">
        <w:t>Организация и проведение проверок органов власти и некоммерческих организаций</w:t>
      </w:r>
    </w:p>
    <w:p w:rsidR="00B05750" w:rsidRPr="00E64748" w:rsidRDefault="00B05750" w:rsidP="00995532">
      <w:pPr>
        <w:pStyle w:val="a9"/>
        <w:widowControl w:val="0"/>
        <w:spacing w:line="360" w:lineRule="auto"/>
        <w:ind w:firstLine="567"/>
      </w:pPr>
    </w:p>
    <w:p w:rsidR="00A252B3" w:rsidRPr="00E64748" w:rsidRDefault="00983813" w:rsidP="00995532">
      <w:pPr>
        <w:autoSpaceDE w:val="0"/>
        <w:autoSpaceDN w:val="0"/>
        <w:adjustRightInd w:val="0"/>
        <w:spacing w:line="360" w:lineRule="auto"/>
        <w:ind w:right="-2" w:firstLine="567"/>
        <w:jc w:val="both"/>
        <w:rPr>
          <w:szCs w:val="28"/>
          <w:highlight w:val="white"/>
        </w:rPr>
      </w:pPr>
      <w:r w:rsidRPr="00E64748">
        <w:rPr>
          <w:szCs w:val="28"/>
          <w:highlight w:val="white"/>
        </w:rPr>
        <w:t>В отчётном периоде Томским УФАС России проведено</w:t>
      </w:r>
      <w:r w:rsidR="000875D0" w:rsidRPr="00E64748">
        <w:rPr>
          <w:szCs w:val="28"/>
          <w:highlight w:val="white"/>
        </w:rPr>
        <w:t xml:space="preserve"> 2 плановые проверки</w:t>
      </w:r>
      <w:r w:rsidRPr="00E64748">
        <w:rPr>
          <w:szCs w:val="28"/>
          <w:highlight w:val="white"/>
        </w:rPr>
        <w:t xml:space="preserve"> </w:t>
      </w:r>
      <w:r w:rsidR="000875D0" w:rsidRPr="00E64748">
        <w:rPr>
          <w:szCs w:val="28"/>
          <w:highlight w:val="white"/>
        </w:rPr>
        <w:t>(в 201</w:t>
      </w:r>
      <w:r w:rsidR="00B83EE9">
        <w:rPr>
          <w:szCs w:val="28"/>
          <w:highlight w:val="white"/>
        </w:rPr>
        <w:t>8</w:t>
      </w:r>
      <w:r w:rsidR="000875D0" w:rsidRPr="00E64748">
        <w:rPr>
          <w:szCs w:val="28"/>
          <w:highlight w:val="white"/>
        </w:rPr>
        <w:t xml:space="preserve"> году – </w:t>
      </w:r>
      <w:r w:rsidR="00B83EE9">
        <w:rPr>
          <w:szCs w:val="28"/>
          <w:highlight w:val="white"/>
        </w:rPr>
        <w:t>2</w:t>
      </w:r>
      <w:r w:rsidR="000875D0" w:rsidRPr="00E64748">
        <w:rPr>
          <w:szCs w:val="28"/>
          <w:highlight w:val="white"/>
        </w:rPr>
        <w:t>)</w:t>
      </w:r>
      <w:r w:rsidRPr="00E64748">
        <w:rPr>
          <w:szCs w:val="28"/>
          <w:highlight w:val="white"/>
        </w:rPr>
        <w:t xml:space="preserve"> органов местного самоуправления, по результатам которых выдано </w:t>
      </w:r>
      <w:r w:rsidR="00A252B3" w:rsidRPr="00E64748">
        <w:rPr>
          <w:szCs w:val="28"/>
          <w:highlight w:val="white"/>
        </w:rPr>
        <w:t>4</w:t>
      </w:r>
      <w:r w:rsidRPr="00E64748">
        <w:rPr>
          <w:szCs w:val="28"/>
          <w:highlight w:val="white"/>
        </w:rPr>
        <w:t xml:space="preserve"> предупреждени</w:t>
      </w:r>
      <w:r w:rsidR="000875D0" w:rsidRPr="00E64748">
        <w:rPr>
          <w:szCs w:val="28"/>
          <w:highlight w:val="white"/>
        </w:rPr>
        <w:t>я</w:t>
      </w:r>
      <w:r w:rsidRPr="00E64748">
        <w:rPr>
          <w:szCs w:val="28"/>
          <w:highlight w:val="white"/>
        </w:rPr>
        <w:t xml:space="preserve"> о прекращении действий, которые содержат признаки нарушения антимонопольного законодательства</w:t>
      </w:r>
      <w:r w:rsidR="000875D0" w:rsidRPr="00E64748">
        <w:rPr>
          <w:szCs w:val="28"/>
          <w:highlight w:val="white"/>
        </w:rPr>
        <w:t>, в 201</w:t>
      </w:r>
      <w:r w:rsidR="00B83EE9">
        <w:rPr>
          <w:szCs w:val="28"/>
          <w:highlight w:val="white"/>
        </w:rPr>
        <w:t>8</w:t>
      </w:r>
      <w:r w:rsidR="000875D0" w:rsidRPr="00E64748">
        <w:rPr>
          <w:szCs w:val="28"/>
          <w:highlight w:val="white"/>
        </w:rPr>
        <w:t xml:space="preserve"> году по итог</w:t>
      </w:r>
      <w:r w:rsidR="00B83EE9">
        <w:rPr>
          <w:szCs w:val="28"/>
          <w:highlight w:val="white"/>
        </w:rPr>
        <w:t xml:space="preserve">ам проведенных проверок выдано </w:t>
      </w:r>
      <w:r w:rsidR="000875D0" w:rsidRPr="00E64748">
        <w:rPr>
          <w:szCs w:val="28"/>
          <w:highlight w:val="white"/>
        </w:rPr>
        <w:t>4 предупреждени</w:t>
      </w:r>
      <w:r w:rsidR="00B83EE9">
        <w:rPr>
          <w:szCs w:val="28"/>
          <w:highlight w:val="white"/>
        </w:rPr>
        <w:t>я</w:t>
      </w:r>
      <w:r w:rsidR="000875D0" w:rsidRPr="00E64748">
        <w:rPr>
          <w:szCs w:val="28"/>
          <w:highlight w:val="white"/>
        </w:rPr>
        <w:t>).</w:t>
      </w:r>
      <w:r w:rsidR="001119E4" w:rsidRPr="00E64748">
        <w:rPr>
          <w:szCs w:val="28"/>
          <w:highlight w:val="white"/>
        </w:rPr>
        <w:t xml:space="preserve"> </w:t>
      </w:r>
      <w:r w:rsidR="000875D0" w:rsidRPr="00E64748">
        <w:rPr>
          <w:szCs w:val="28"/>
          <w:highlight w:val="white"/>
        </w:rPr>
        <w:t>П</w:t>
      </w:r>
      <w:r w:rsidR="001119E4" w:rsidRPr="00E64748">
        <w:rPr>
          <w:szCs w:val="28"/>
          <w:highlight w:val="white"/>
        </w:rPr>
        <w:t>редупреждения</w:t>
      </w:r>
      <w:r w:rsidR="00A252B3" w:rsidRPr="00E64748">
        <w:rPr>
          <w:szCs w:val="28"/>
          <w:highlight w:val="white"/>
        </w:rPr>
        <w:t xml:space="preserve"> исполнены.</w:t>
      </w:r>
    </w:p>
    <w:p w:rsidR="00983813" w:rsidRPr="00E64748" w:rsidRDefault="00983813" w:rsidP="00995532">
      <w:pPr>
        <w:autoSpaceDE w:val="0"/>
        <w:autoSpaceDN w:val="0"/>
        <w:adjustRightInd w:val="0"/>
        <w:spacing w:line="360" w:lineRule="auto"/>
        <w:ind w:right="-2" w:firstLine="567"/>
        <w:jc w:val="both"/>
        <w:rPr>
          <w:szCs w:val="28"/>
          <w:highlight w:val="white"/>
        </w:rPr>
      </w:pPr>
      <w:r w:rsidRPr="00E64748">
        <w:rPr>
          <w:szCs w:val="28"/>
          <w:highlight w:val="white"/>
        </w:rPr>
        <w:t>Информация о рынках и сферах деятельности органов власти, на которые приходится наибольший процент</w:t>
      </w:r>
      <w:r w:rsidR="0038037A">
        <w:rPr>
          <w:szCs w:val="28"/>
          <w:highlight w:val="white"/>
        </w:rPr>
        <w:t xml:space="preserve"> </w:t>
      </w:r>
      <w:r w:rsidRPr="00E64748">
        <w:rPr>
          <w:szCs w:val="28"/>
          <w:highlight w:val="white"/>
        </w:rPr>
        <w:t>нарушении антимонопольного законодательства выглядит следующим образом:</w:t>
      </w:r>
    </w:p>
    <w:p w:rsidR="00983813" w:rsidRPr="00E64748" w:rsidRDefault="00983813" w:rsidP="00995532">
      <w:pPr>
        <w:autoSpaceDE w:val="0"/>
        <w:autoSpaceDN w:val="0"/>
        <w:adjustRightInd w:val="0"/>
        <w:spacing w:line="360" w:lineRule="auto"/>
        <w:ind w:right="-2" w:firstLine="567"/>
        <w:jc w:val="both"/>
        <w:rPr>
          <w:szCs w:val="28"/>
        </w:rPr>
      </w:pPr>
      <w:r w:rsidRPr="00E64748">
        <w:rPr>
          <w:szCs w:val="28"/>
          <w:highlight w:val="white"/>
        </w:rPr>
        <w:t>-</w:t>
      </w:r>
      <w:r w:rsidR="001119E4" w:rsidRPr="00E64748">
        <w:rPr>
          <w:szCs w:val="28"/>
          <w:highlight w:val="white"/>
        </w:rPr>
        <w:t xml:space="preserve"> нарушения при</w:t>
      </w:r>
      <w:r w:rsidRPr="00E64748">
        <w:rPr>
          <w:szCs w:val="28"/>
          <w:highlight w:val="white"/>
        </w:rPr>
        <w:t xml:space="preserve"> </w:t>
      </w:r>
      <w:r w:rsidR="00A252B3" w:rsidRPr="00E64748">
        <w:rPr>
          <w:szCs w:val="28"/>
          <w:highlight w:val="white"/>
        </w:rPr>
        <w:t>организаци</w:t>
      </w:r>
      <w:r w:rsidR="001119E4" w:rsidRPr="00E64748">
        <w:rPr>
          <w:szCs w:val="28"/>
          <w:highlight w:val="white"/>
        </w:rPr>
        <w:t>и</w:t>
      </w:r>
      <w:r w:rsidR="00A252B3" w:rsidRPr="00E64748">
        <w:rPr>
          <w:szCs w:val="28"/>
          <w:highlight w:val="white"/>
        </w:rPr>
        <w:t xml:space="preserve"> торгов </w:t>
      </w:r>
      <w:r w:rsidR="00EA0914">
        <w:rPr>
          <w:szCs w:val="28"/>
          <w:highlight w:val="white"/>
        </w:rPr>
        <w:t>–</w:t>
      </w:r>
      <w:r w:rsidRPr="00E64748">
        <w:rPr>
          <w:szCs w:val="28"/>
          <w:highlight w:val="white"/>
        </w:rPr>
        <w:t xml:space="preserve"> 100%.</w:t>
      </w:r>
    </w:p>
    <w:p w:rsidR="00983813" w:rsidRDefault="00983813" w:rsidP="00995532">
      <w:pPr>
        <w:autoSpaceDE w:val="0"/>
        <w:autoSpaceDN w:val="0"/>
        <w:adjustRightInd w:val="0"/>
        <w:spacing w:line="360" w:lineRule="auto"/>
        <w:ind w:right="-2" w:firstLine="567"/>
        <w:jc w:val="both"/>
        <w:rPr>
          <w:color w:val="FF0000"/>
        </w:rPr>
      </w:pPr>
    </w:p>
    <w:p w:rsidR="00422F09" w:rsidRDefault="00422F09" w:rsidP="00995532">
      <w:pPr>
        <w:pStyle w:val="20"/>
        <w:widowControl w:val="0"/>
        <w:numPr>
          <w:ilvl w:val="1"/>
          <w:numId w:val="5"/>
        </w:numPr>
        <w:spacing w:line="360" w:lineRule="auto"/>
        <w:ind w:firstLine="567"/>
      </w:pPr>
      <w:r w:rsidRPr="00B05750">
        <w:t xml:space="preserve">Применение статьи 178 Уголовного кодекса Российской </w:t>
      </w:r>
      <w:r w:rsidRPr="00B05750">
        <w:lastRenderedPageBreak/>
        <w:t>Федерации</w:t>
      </w:r>
    </w:p>
    <w:p w:rsidR="00B05750" w:rsidRPr="00B05750" w:rsidRDefault="00B05750" w:rsidP="00995532">
      <w:pPr>
        <w:pStyle w:val="a9"/>
        <w:widowControl w:val="0"/>
        <w:spacing w:line="360" w:lineRule="auto"/>
        <w:ind w:firstLine="567"/>
      </w:pPr>
    </w:p>
    <w:p w:rsidR="00A252B3" w:rsidRDefault="00A252B3" w:rsidP="00995532">
      <w:pPr>
        <w:pStyle w:val="a9"/>
        <w:tabs>
          <w:tab w:val="left" w:pos="9921"/>
        </w:tabs>
        <w:spacing w:line="360" w:lineRule="auto"/>
        <w:ind w:right="-2" w:firstLine="567"/>
      </w:pPr>
      <w:r>
        <w:t>В отчетном периоде по статье 178 Уголовного кодекса Российской Федераци</w:t>
      </w:r>
      <w:r w:rsidR="00B83EE9">
        <w:t xml:space="preserve">и правоохранительными органами </w:t>
      </w:r>
      <w:r>
        <w:t>возбужд</w:t>
      </w:r>
      <w:r w:rsidR="00B83EE9">
        <w:t>ено одно уголовное дело</w:t>
      </w:r>
      <w:r w:rsidR="00186856">
        <w:t xml:space="preserve"> по делу о картеле на рынке медицинской техники</w:t>
      </w:r>
      <w:r>
        <w:t>.</w:t>
      </w:r>
    </w:p>
    <w:p w:rsidR="00B83EE9" w:rsidRDefault="00B83EE9" w:rsidP="00995532">
      <w:pPr>
        <w:pStyle w:val="a9"/>
        <w:tabs>
          <w:tab w:val="left" w:pos="9921"/>
        </w:tabs>
        <w:spacing w:line="360" w:lineRule="auto"/>
        <w:ind w:right="-2" w:firstLine="567"/>
      </w:pPr>
      <w:r>
        <w:t>Также материалы дел о нарушении антимонопольного законодательства, рассмотренных Томским УФАС России, включены в качестве доказательств в уголовное дело, возбужденное против начальника Департамента лесного хозяйства Томской области, рассматриваемое в настоящее время в судебных органах.</w:t>
      </w:r>
    </w:p>
    <w:p w:rsidR="00A252B3" w:rsidRPr="00CB6A65" w:rsidRDefault="00A252B3" w:rsidP="00995532">
      <w:pPr>
        <w:pStyle w:val="a9"/>
        <w:widowControl w:val="0"/>
        <w:spacing w:line="360" w:lineRule="auto"/>
        <w:ind w:firstLine="567"/>
        <w:rPr>
          <w:color w:val="FF0000"/>
        </w:rPr>
      </w:pPr>
    </w:p>
    <w:p w:rsidR="004954D1" w:rsidRDefault="004954D1" w:rsidP="00995532">
      <w:pPr>
        <w:pStyle w:val="10"/>
        <w:widowControl w:val="0"/>
        <w:spacing w:line="360" w:lineRule="auto"/>
        <w:ind w:firstLine="567"/>
      </w:pPr>
      <w:r w:rsidRPr="00B05750">
        <w:t>Ра</w:t>
      </w:r>
      <w:r w:rsidR="00D9587E">
        <w:t>з</w:t>
      </w:r>
      <w:r w:rsidRPr="00B05750">
        <w:t>дел 2. Контроль соблюдения Феде</w:t>
      </w:r>
      <w:r w:rsidR="006473EE" w:rsidRPr="00B05750">
        <w:t>рального закона от 28.12.2009</w:t>
      </w:r>
      <w:r w:rsidR="00D9587E">
        <w:br/>
      </w:r>
      <w:r w:rsidR="006473EE" w:rsidRPr="00B05750">
        <w:t>№</w:t>
      </w:r>
      <w:r w:rsidR="00D9587E">
        <w:t xml:space="preserve"> </w:t>
      </w:r>
      <w:r w:rsidRPr="00B05750">
        <w:t>381-ФЗ «Об основах государственного регулирования торговой деятельности в Российской Федерации» (далее – Закон о торговле)</w:t>
      </w:r>
    </w:p>
    <w:p w:rsidR="00D9587E" w:rsidRPr="00B05750" w:rsidRDefault="00D9587E" w:rsidP="00995532">
      <w:pPr>
        <w:pStyle w:val="a9"/>
        <w:widowControl w:val="0"/>
        <w:spacing w:line="360" w:lineRule="auto"/>
        <w:ind w:firstLine="567"/>
      </w:pPr>
    </w:p>
    <w:p w:rsidR="00186856" w:rsidRDefault="001C09B4" w:rsidP="00995532">
      <w:pPr>
        <w:pStyle w:val="a9"/>
        <w:spacing w:line="360" w:lineRule="auto"/>
        <w:ind w:firstLine="567"/>
      </w:pPr>
      <w:r>
        <w:t>В течение 201</w:t>
      </w:r>
      <w:r w:rsidR="00186856">
        <w:t>9</w:t>
      </w:r>
      <w:r>
        <w:t xml:space="preserve"> года управлением дела о нарушении требований </w:t>
      </w:r>
      <w:r w:rsidR="00186856">
        <w:t>Закона о торговле управлением не рассматривались.</w:t>
      </w:r>
    </w:p>
    <w:p w:rsidR="00186856" w:rsidRDefault="00186856" w:rsidP="00995532">
      <w:pPr>
        <w:tabs>
          <w:tab w:val="left" w:pos="5423"/>
          <w:tab w:val="left" w:pos="8415"/>
          <w:tab w:val="left" w:pos="8789"/>
        </w:tabs>
        <w:spacing w:line="360" w:lineRule="auto"/>
        <w:ind w:firstLine="567"/>
        <w:jc w:val="both"/>
      </w:pPr>
      <w:r>
        <w:rPr>
          <w:szCs w:val="28"/>
        </w:rPr>
        <w:t>1</w:t>
      </w:r>
      <w:r w:rsidRPr="00E64748">
        <w:rPr>
          <w:szCs w:val="28"/>
        </w:rPr>
        <w:t>3.09.2018 Томское УФАС России</w:t>
      </w:r>
      <w:r>
        <w:rPr>
          <w:szCs w:val="28"/>
        </w:rPr>
        <w:t xml:space="preserve"> </w:t>
      </w:r>
      <w:r w:rsidRPr="00E64748">
        <w:rPr>
          <w:szCs w:val="28"/>
        </w:rPr>
        <w:t xml:space="preserve">обратилось в суд с исковым заявлением </w:t>
      </w:r>
      <w:r w:rsidRPr="00E64748">
        <w:t>«О</w:t>
      </w:r>
      <w:r>
        <w:t xml:space="preserve"> </w:t>
      </w:r>
      <w:r w:rsidRPr="00E64748">
        <w:t>применении последствий недействительности сделки по получению ООО «</w:t>
      </w:r>
      <w:proofErr w:type="spellStart"/>
      <w:r w:rsidRPr="00E64748">
        <w:t>Камелот</w:t>
      </w:r>
      <w:proofErr w:type="spellEnd"/>
      <w:r w:rsidRPr="00E64748">
        <w:t>-А» в пользование объекта недвижимого имущества по договору аренду от 14.12.2016 года». Причиной обращения в суд явилось приобретение и открытия нового магазина, в условиях превышения доли 25 процентов ООО «</w:t>
      </w:r>
      <w:proofErr w:type="spellStart"/>
      <w:r w:rsidRPr="00E64748">
        <w:t>Камелот</w:t>
      </w:r>
      <w:proofErr w:type="spellEnd"/>
      <w:r w:rsidRPr="00E64748">
        <w:t xml:space="preserve">-А» (торговая сеть «Ярче») в общем объеме товарооборота продуктов питания в границах Шегарского района Томской области. </w:t>
      </w:r>
      <w:r>
        <w:t>Арбитражный суд Томской области</w:t>
      </w:r>
      <w:r>
        <w:t>, а затем и апелляционная инстанция,</w:t>
      </w:r>
      <w:r>
        <w:t xml:space="preserve"> встал</w:t>
      </w:r>
      <w:r>
        <w:t>и</w:t>
      </w:r>
      <w:r>
        <w:t xml:space="preserve"> на сторону Томского УФАС России. </w:t>
      </w:r>
      <w:r w:rsidRPr="00E64748">
        <w:t xml:space="preserve">В настоящее время </w:t>
      </w:r>
      <w:r>
        <w:t>решение суда вступило в законную силу.</w:t>
      </w:r>
    </w:p>
    <w:p w:rsidR="00143D4E" w:rsidRDefault="00143D4E" w:rsidP="00995532">
      <w:pPr>
        <w:pStyle w:val="10"/>
        <w:widowControl w:val="0"/>
        <w:spacing w:line="360" w:lineRule="auto"/>
        <w:ind w:firstLine="567"/>
      </w:pPr>
    </w:p>
    <w:p w:rsidR="0084461A" w:rsidRDefault="0084461A" w:rsidP="00995532">
      <w:pPr>
        <w:pStyle w:val="10"/>
        <w:widowControl w:val="0"/>
        <w:spacing w:line="360" w:lineRule="auto"/>
        <w:ind w:firstLine="567"/>
      </w:pPr>
      <w:r w:rsidRPr="00B05750">
        <w:t>Раздел 3. Контроль соблюдения законодательства об электроэнергетике</w:t>
      </w:r>
    </w:p>
    <w:p w:rsidR="00D9587E" w:rsidRPr="00B05750" w:rsidRDefault="00D9587E" w:rsidP="00995532">
      <w:pPr>
        <w:pStyle w:val="a9"/>
        <w:widowControl w:val="0"/>
        <w:spacing w:line="360" w:lineRule="auto"/>
        <w:ind w:firstLine="567"/>
      </w:pPr>
    </w:p>
    <w:p w:rsidR="00FA0391" w:rsidRDefault="00FA0391" w:rsidP="00995532">
      <w:pPr>
        <w:pStyle w:val="a9"/>
        <w:widowControl w:val="0"/>
        <w:spacing w:line="360" w:lineRule="auto"/>
        <w:ind w:firstLine="567"/>
      </w:pPr>
      <w:r>
        <w:t xml:space="preserve">Сведения об административных делах о нарушении законодательства в электроэнергетике Правил недискриминационного доступа, утвержденных </w:t>
      </w:r>
      <w:r>
        <w:lastRenderedPageBreak/>
        <w:t>постановлением Правительства Российской Федерации от 27.12.2004 № 861 в 201</w:t>
      </w:r>
      <w:r w:rsidR="00533552">
        <w:t>8</w:t>
      </w:r>
      <w:r>
        <w:t xml:space="preserve"> году </w:t>
      </w:r>
      <w:r w:rsidR="00A4736E">
        <w:t>представлены в таблице.</w:t>
      </w:r>
    </w:p>
    <w:p w:rsidR="00A14BE4" w:rsidRDefault="00A14BE4" w:rsidP="00995532">
      <w:pPr>
        <w:pStyle w:val="a9"/>
        <w:widowControl w:val="0"/>
        <w:spacing w:line="360" w:lineRule="auto"/>
        <w:ind w:firstLine="567"/>
      </w:pPr>
    </w:p>
    <w:p w:rsidR="00A14BE4" w:rsidRDefault="00A14BE4" w:rsidP="00995532">
      <w:pPr>
        <w:pStyle w:val="a9"/>
        <w:widowControl w:val="0"/>
        <w:spacing w:line="360" w:lineRule="auto"/>
        <w:ind w:firstLine="567"/>
        <w:jc w:val="center"/>
      </w:pPr>
      <w:r w:rsidRPr="00DD0188">
        <w:rPr>
          <w:b/>
          <w:bCs/>
          <w:sz w:val="20"/>
        </w:rPr>
        <w:t>Сведения о рассмотрении административных дел о нарушении законодательства</w:t>
      </w:r>
      <w:r w:rsidRPr="00DD0188">
        <w:rPr>
          <w:b/>
          <w:bCs/>
          <w:sz w:val="20"/>
        </w:rPr>
        <w:br/>
        <w:t>в электроэнергетике Правил недискриминационного доступа,</w:t>
      </w:r>
      <w:r w:rsidRPr="00DD0188">
        <w:rPr>
          <w:b/>
          <w:bCs/>
          <w:sz w:val="20"/>
        </w:rPr>
        <w:br/>
        <w:t>утвержденных постановлением Правительства Российской Федерации от 27.12.2004 № 861</w:t>
      </w:r>
    </w:p>
    <w:tbl>
      <w:tblPr>
        <w:tblW w:w="8727" w:type="dxa"/>
        <w:jc w:val="center"/>
        <w:tblLayout w:type="fixed"/>
        <w:tblLook w:val="04A0" w:firstRow="1" w:lastRow="0" w:firstColumn="1" w:lastColumn="0" w:noHBand="0" w:noVBand="1"/>
      </w:tblPr>
      <w:tblGrid>
        <w:gridCol w:w="1008"/>
        <w:gridCol w:w="915"/>
        <w:gridCol w:w="850"/>
        <w:gridCol w:w="993"/>
        <w:gridCol w:w="993"/>
        <w:gridCol w:w="991"/>
        <w:gridCol w:w="992"/>
        <w:gridCol w:w="993"/>
        <w:gridCol w:w="992"/>
      </w:tblGrid>
      <w:tr w:rsidR="00A4736E" w:rsidRPr="00DD0188" w:rsidTr="00790954">
        <w:trPr>
          <w:trHeight w:val="255"/>
          <w:jc w:val="center"/>
        </w:trPr>
        <w:tc>
          <w:tcPr>
            <w:tcW w:w="1008" w:type="dxa"/>
            <w:tcBorders>
              <w:top w:val="nil"/>
              <w:left w:val="nil"/>
              <w:bottom w:val="single" w:sz="4" w:space="0" w:color="auto"/>
              <w:right w:val="nil"/>
            </w:tcBorders>
            <w:shd w:val="clear" w:color="auto" w:fill="auto"/>
            <w:noWrap/>
            <w:vAlign w:val="bottom"/>
            <w:hideMark/>
          </w:tcPr>
          <w:p w:rsidR="00A4736E" w:rsidRPr="00DD0188" w:rsidRDefault="00A4736E" w:rsidP="00995532">
            <w:pPr>
              <w:spacing w:line="360" w:lineRule="auto"/>
              <w:ind w:firstLine="567"/>
              <w:rPr>
                <w:sz w:val="20"/>
              </w:rPr>
            </w:pPr>
          </w:p>
        </w:tc>
        <w:tc>
          <w:tcPr>
            <w:tcW w:w="915" w:type="dxa"/>
            <w:tcBorders>
              <w:top w:val="nil"/>
              <w:left w:val="nil"/>
              <w:bottom w:val="single" w:sz="4" w:space="0" w:color="auto"/>
              <w:right w:val="nil"/>
            </w:tcBorders>
            <w:shd w:val="clear" w:color="auto" w:fill="auto"/>
            <w:noWrap/>
            <w:vAlign w:val="bottom"/>
            <w:hideMark/>
          </w:tcPr>
          <w:p w:rsidR="00A4736E" w:rsidRPr="00DD0188" w:rsidRDefault="00A4736E" w:rsidP="00995532">
            <w:pPr>
              <w:spacing w:line="360" w:lineRule="auto"/>
              <w:ind w:firstLine="567"/>
              <w:rPr>
                <w:sz w:val="20"/>
              </w:rPr>
            </w:pPr>
          </w:p>
        </w:tc>
        <w:tc>
          <w:tcPr>
            <w:tcW w:w="850" w:type="dxa"/>
            <w:tcBorders>
              <w:top w:val="nil"/>
              <w:left w:val="nil"/>
              <w:bottom w:val="single" w:sz="4" w:space="0" w:color="auto"/>
              <w:right w:val="nil"/>
            </w:tcBorders>
          </w:tcPr>
          <w:p w:rsidR="00A4736E" w:rsidRPr="00DD0188" w:rsidRDefault="00A4736E" w:rsidP="00995532">
            <w:pPr>
              <w:spacing w:line="360" w:lineRule="auto"/>
              <w:ind w:firstLine="567"/>
              <w:rPr>
                <w:sz w:val="20"/>
              </w:rPr>
            </w:pPr>
          </w:p>
        </w:tc>
        <w:tc>
          <w:tcPr>
            <w:tcW w:w="993" w:type="dxa"/>
            <w:tcBorders>
              <w:top w:val="nil"/>
              <w:left w:val="nil"/>
              <w:bottom w:val="single" w:sz="4" w:space="0" w:color="auto"/>
              <w:right w:val="nil"/>
            </w:tcBorders>
            <w:shd w:val="clear" w:color="auto" w:fill="auto"/>
            <w:noWrap/>
            <w:vAlign w:val="bottom"/>
            <w:hideMark/>
          </w:tcPr>
          <w:p w:rsidR="00A4736E" w:rsidRPr="00DD0188" w:rsidRDefault="00A4736E" w:rsidP="00995532">
            <w:pPr>
              <w:spacing w:line="360" w:lineRule="auto"/>
              <w:ind w:firstLine="567"/>
              <w:rPr>
                <w:sz w:val="20"/>
              </w:rPr>
            </w:pPr>
          </w:p>
        </w:tc>
        <w:tc>
          <w:tcPr>
            <w:tcW w:w="993" w:type="dxa"/>
            <w:tcBorders>
              <w:top w:val="nil"/>
              <w:left w:val="nil"/>
              <w:bottom w:val="single" w:sz="4" w:space="0" w:color="auto"/>
              <w:right w:val="nil"/>
            </w:tcBorders>
          </w:tcPr>
          <w:p w:rsidR="00A4736E" w:rsidRPr="00DD0188" w:rsidRDefault="00A4736E" w:rsidP="00995532">
            <w:pPr>
              <w:spacing w:line="360" w:lineRule="auto"/>
              <w:ind w:firstLine="567"/>
              <w:rPr>
                <w:sz w:val="20"/>
              </w:rPr>
            </w:pPr>
          </w:p>
        </w:tc>
        <w:tc>
          <w:tcPr>
            <w:tcW w:w="991" w:type="dxa"/>
            <w:tcBorders>
              <w:top w:val="nil"/>
              <w:left w:val="nil"/>
              <w:bottom w:val="single" w:sz="4" w:space="0" w:color="auto"/>
              <w:right w:val="nil"/>
            </w:tcBorders>
            <w:shd w:val="clear" w:color="auto" w:fill="auto"/>
            <w:noWrap/>
            <w:vAlign w:val="bottom"/>
            <w:hideMark/>
          </w:tcPr>
          <w:p w:rsidR="00A4736E" w:rsidRPr="00DD0188" w:rsidRDefault="00A4736E" w:rsidP="00995532">
            <w:pPr>
              <w:spacing w:line="360" w:lineRule="auto"/>
              <w:ind w:firstLine="567"/>
              <w:rPr>
                <w:sz w:val="20"/>
              </w:rPr>
            </w:pPr>
          </w:p>
        </w:tc>
        <w:tc>
          <w:tcPr>
            <w:tcW w:w="992" w:type="dxa"/>
            <w:tcBorders>
              <w:top w:val="nil"/>
              <w:left w:val="nil"/>
              <w:bottom w:val="single" w:sz="4" w:space="0" w:color="auto"/>
              <w:right w:val="nil"/>
            </w:tcBorders>
          </w:tcPr>
          <w:p w:rsidR="00A4736E" w:rsidRPr="00DD0188" w:rsidRDefault="00A4736E" w:rsidP="00995532">
            <w:pPr>
              <w:spacing w:line="360" w:lineRule="auto"/>
              <w:ind w:firstLine="567"/>
              <w:rPr>
                <w:sz w:val="20"/>
              </w:rPr>
            </w:pPr>
          </w:p>
        </w:tc>
        <w:tc>
          <w:tcPr>
            <w:tcW w:w="993" w:type="dxa"/>
            <w:tcBorders>
              <w:top w:val="nil"/>
              <w:left w:val="nil"/>
              <w:bottom w:val="single" w:sz="4" w:space="0" w:color="auto"/>
              <w:right w:val="nil"/>
            </w:tcBorders>
            <w:shd w:val="clear" w:color="auto" w:fill="auto"/>
            <w:noWrap/>
            <w:vAlign w:val="bottom"/>
            <w:hideMark/>
          </w:tcPr>
          <w:p w:rsidR="00A4736E" w:rsidRPr="00DD0188" w:rsidRDefault="00A4736E" w:rsidP="00995532">
            <w:pPr>
              <w:spacing w:line="360" w:lineRule="auto"/>
              <w:ind w:firstLine="567"/>
              <w:rPr>
                <w:sz w:val="20"/>
              </w:rPr>
            </w:pPr>
          </w:p>
        </w:tc>
        <w:tc>
          <w:tcPr>
            <w:tcW w:w="992" w:type="dxa"/>
            <w:tcBorders>
              <w:top w:val="nil"/>
              <w:left w:val="nil"/>
              <w:bottom w:val="single" w:sz="4" w:space="0" w:color="auto"/>
              <w:right w:val="nil"/>
            </w:tcBorders>
            <w:shd w:val="clear" w:color="auto" w:fill="auto"/>
            <w:noWrap/>
            <w:vAlign w:val="bottom"/>
            <w:hideMark/>
          </w:tcPr>
          <w:p w:rsidR="00A4736E" w:rsidRPr="00DD0188" w:rsidRDefault="00A4736E" w:rsidP="00995532">
            <w:pPr>
              <w:spacing w:line="360" w:lineRule="auto"/>
              <w:ind w:firstLine="567"/>
              <w:rPr>
                <w:sz w:val="20"/>
              </w:rPr>
            </w:pPr>
          </w:p>
        </w:tc>
      </w:tr>
      <w:tr w:rsidR="00A4736E" w:rsidRPr="00DD0188" w:rsidTr="00995532">
        <w:trPr>
          <w:trHeight w:val="1188"/>
          <w:jc w:val="center"/>
        </w:trPr>
        <w:tc>
          <w:tcPr>
            <w:tcW w:w="1008" w:type="dxa"/>
            <w:vMerge w:val="restart"/>
            <w:tcBorders>
              <w:top w:val="single" w:sz="4" w:space="0" w:color="auto"/>
              <w:left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Pr>
                <w:b/>
                <w:bCs/>
                <w:sz w:val="20"/>
              </w:rPr>
              <w:t xml:space="preserve">Статьи </w:t>
            </w:r>
            <w:r w:rsidRPr="00DD0188">
              <w:rPr>
                <w:b/>
                <w:bCs/>
                <w:sz w:val="20"/>
              </w:rPr>
              <w:t>КоАП РФ</w:t>
            </w:r>
          </w:p>
        </w:tc>
        <w:tc>
          <w:tcPr>
            <w:tcW w:w="1765" w:type="dxa"/>
            <w:gridSpan w:val="2"/>
            <w:tcBorders>
              <w:top w:val="single" w:sz="4" w:space="0" w:color="auto"/>
              <w:left w:val="single" w:sz="4" w:space="0" w:color="auto"/>
              <w:bottom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sidRPr="00DD0188">
              <w:rPr>
                <w:b/>
                <w:bCs/>
                <w:sz w:val="20"/>
              </w:rPr>
              <w:t>Количество вынесенных постановлений</w:t>
            </w:r>
          </w:p>
        </w:tc>
        <w:tc>
          <w:tcPr>
            <w:tcW w:w="1986" w:type="dxa"/>
            <w:gridSpan w:val="2"/>
            <w:tcBorders>
              <w:top w:val="single" w:sz="4" w:space="0" w:color="auto"/>
              <w:left w:val="single" w:sz="4" w:space="0" w:color="auto"/>
              <w:bottom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sidRPr="00DD0188">
              <w:rPr>
                <w:b/>
                <w:bCs/>
                <w:sz w:val="20"/>
              </w:rPr>
              <w:t>Сумма наложенного штрафа</w:t>
            </w:r>
            <w:r w:rsidRPr="00DD0188">
              <w:rPr>
                <w:b/>
                <w:bCs/>
                <w:sz w:val="20"/>
              </w:rPr>
              <w:br/>
              <w:t>(тыс. руб.)</w:t>
            </w:r>
          </w:p>
        </w:tc>
        <w:tc>
          <w:tcPr>
            <w:tcW w:w="1983" w:type="dxa"/>
            <w:gridSpan w:val="2"/>
            <w:tcBorders>
              <w:top w:val="single" w:sz="4" w:space="0" w:color="auto"/>
              <w:left w:val="single" w:sz="4" w:space="0" w:color="auto"/>
              <w:bottom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sidRPr="00DD0188">
              <w:rPr>
                <w:b/>
                <w:bCs/>
                <w:sz w:val="20"/>
              </w:rPr>
              <w:t>Сумма штрафа подлежащего взысканию</w:t>
            </w:r>
            <w:r w:rsidRPr="00DD0188">
              <w:rPr>
                <w:b/>
                <w:bCs/>
                <w:sz w:val="20"/>
              </w:rPr>
              <w:br/>
              <w:t>(тыс. руб.)</w:t>
            </w:r>
          </w:p>
        </w:tc>
        <w:tc>
          <w:tcPr>
            <w:tcW w:w="1985" w:type="dxa"/>
            <w:gridSpan w:val="2"/>
            <w:tcBorders>
              <w:top w:val="single" w:sz="4" w:space="0" w:color="auto"/>
              <w:left w:val="single" w:sz="4" w:space="0" w:color="auto"/>
              <w:bottom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sidRPr="00DD0188">
              <w:rPr>
                <w:b/>
                <w:bCs/>
                <w:sz w:val="20"/>
              </w:rPr>
              <w:t>Сумма уплаченного штрафа</w:t>
            </w:r>
            <w:r w:rsidRPr="00DD0188">
              <w:rPr>
                <w:b/>
                <w:bCs/>
                <w:sz w:val="20"/>
              </w:rPr>
              <w:br/>
              <w:t>(тыс. руб.)</w:t>
            </w:r>
          </w:p>
        </w:tc>
      </w:tr>
      <w:tr w:rsidR="00A4736E" w:rsidRPr="00DD0188" w:rsidTr="00995532">
        <w:trPr>
          <w:trHeight w:val="402"/>
          <w:jc w:val="center"/>
        </w:trPr>
        <w:tc>
          <w:tcPr>
            <w:tcW w:w="1008" w:type="dxa"/>
            <w:vMerge/>
            <w:tcBorders>
              <w:left w:val="single" w:sz="4" w:space="0" w:color="auto"/>
              <w:bottom w:val="single" w:sz="4" w:space="0" w:color="auto"/>
              <w:right w:val="single" w:sz="4" w:space="0" w:color="auto"/>
            </w:tcBorders>
            <w:shd w:val="clear" w:color="CCFFFF" w:fill="CCFFFF"/>
          </w:tcPr>
          <w:p w:rsidR="00A4736E" w:rsidRPr="00DD0188" w:rsidRDefault="00A4736E" w:rsidP="00995532">
            <w:pPr>
              <w:spacing w:line="360" w:lineRule="auto"/>
              <w:jc w:val="center"/>
              <w:rPr>
                <w:b/>
                <w:bCs/>
                <w:sz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4736E" w:rsidRPr="00DD0188" w:rsidRDefault="00790954" w:rsidP="00995532">
            <w:pPr>
              <w:spacing w:line="360" w:lineRule="auto"/>
              <w:jc w:val="center"/>
              <w:rPr>
                <w:sz w:val="20"/>
              </w:rPr>
            </w:pPr>
            <w:r>
              <w:rPr>
                <w:sz w:val="20"/>
              </w:rPr>
              <w:t>2018</w:t>
            </w:r>
          </w:p>
        </w:tc>
        <w:tc>
          <w:tcPr>
            <w:tcW w:w="850" w:type="dxa"/>
            <w:tcBorders>
              <w:top w:val="single" w:sz="4" w:space="0" w:color="auto"/>
              <w:left w:val="single" w:sz="4" w:space="0" w:color="auto"/>
              <w:bottom w:val="single" w:sz="4" w:space="0" w:color="auto"/>
              <w:right w:val="single" w:sz="4" w:space="0" w:color="auto"/>
            </w:tcBorders>
          </w:tcPr>
          <w:p w:rsidR="00A4736E" w:rsidRPr="00DD0188" w:rsidRDefault="00A4736E" w:rsidP="00995532">
            <w:pPr>
              <w:spacing w:line="360" w:lineRule="auto"/>
              <w:jc w:val="center"/>
              <w:rPr>
                <w:sz w:val="20"/>
              </w:rPr>
            </w:pPr>
            <w:r>
              <w:rPr>
                <w:sz w:val="20"/>
              </w:rPr>
              <w:t>201</w:t>
            </w:r>
            <w:r w:rsidR="00577361">
              <w:rPr>
                <w:sz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736E" w:rsidRPr="00DD0188" w:rsidRDefault="00A4736E" w:rsidP="00995532">
            <w:pPr>
              <w:spacing w:line="360" w:lineRule="auto"/>
              <w:jc w:val="center"/>
              <w:rPr>
                <w:sz w:val="20"/>
              </w:rPr>
            </w:pPr>
            <w:r>
              <w:rPr>
                <w:sz w:val="20"/>
              </w:rPr>
              <w:t>2018</w:t>
            </w:r>
          </w:p>
        </w:tc>
        <w:tc>
          <w:tcPr>
            <w:tcW w:w="993" w:type="dxa"/>
            <w:tcBorders>
              <w:top w:val="single" w:sz="4" w:space="0" w:color="auto"/>
              <w:left w:val="single" w:sz="4" w:space="0" w:color="auto"/>
              <w:bottom w:val="single" w:sz="4" w:space="0" w:color="auto"/>
              <w:right w:val="single" w:sz="4" w:space="0" w:color="auto"/>
            </w:tcBorders>
          </w:tcPr>
          <w:p w:rsidR="00A4736E" w:rsidRPr="00DD0188" w:rsidRDefault="00A4736E" w:rsidP="00995532">
            <w:pPr>
              <w:spacing w:line="360" w:lineRule="auto"/>
              <w:jc w:val="center"/>
              <w:rPr>
                <w:sz w:val="20"/>
              </w:rPr>
            </w:pPr>
            <w:r>
              <w:rPr>
                <w:sz w:val="20"/>
              </w:rPr>
              <w:t>201</w:t>
            </w:r>
            <w:r w:rsidR="00577361">
              <w:rPr>
                <w:sz w:val="20"/>
              </w:rPr>
              <w:t>9</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4736E" w:rsidRPr="00DD0188" w:rsidRDefault="00A4736E" w:rsidP="00995532">
            <w:pPr>
              <w:spacing w:line="360" w:lineRule="auto"/>
              <w:jc w:val="center"/>
              <w:rPr>
                <w:sz w:val="20"/>
              </w:rPr>
            </w:pPr>
            <w:r>
              <w:rPr>
                <w:sz w:val="20"/>
              </w:rPr>
              <w:t>2018</w:t>
            </w:r>
          </w:p>
        </w:tc>
        <w:tc>
          <w:tcPr>
            <w:tcW w:w="992" w:type="dxa"/>
            <w:tcBorders>
              <w:top w:val="single" w:sz="4" w:space="0" w:color="auto"/>
              <w:left w:val="single" w:sz="4" w:space="0" w:color="auto"/>
              <w:bottom w:val="single" w:sz="4" w:space="0" w:color="auto"/>
              <w:right w:val="single" w:sz="4" w:space="0" w:color="auto"/>
            </w:tcBorders>
          </w:tcPr>
          <w:p w:rsidR="00A4736E" w:rsidRPr="00DD0188" w:rsidRDefault="00A4736E" w:rsidP="00995532">
            <w:pPr>
              <w:spacing w:line="360" w:lineRule="auto"/>
              <w:jc w:val="center"/>
              <w:rPr>
                <w:sz w:val="20"/>
              </w:rPr>
            </w:pPr>
            <w:r>
              <w:rPr>
                <w:sz w:val="20"/>
              </w:rPr>
              <w:t>201</w:t>
            </w:r>
            <w:r w:rsidR="00577361">
              <w:rPr>
                <w:sz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736E" w:rsidRPr="00DD0188" w:rsidRDefault="00A4736E" w:rsidP="00995532">
            <w:pPr>
              <w:spacing w:line="360" w:lineRule="auto"/>
              <w:jc w:val="center"/>
              <w:rPr>
                <w:sz w:val="20"/>
              </w:rPr>
            </w:pPr>
            <w:r>
              <w:rPr>
                <w:sz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736E" w:rsidRPr="00DD0188" w:rsidRDefault="00A4736E" w:rsidP="00995532">
            <w:pPr>
              <w:spacing w:line="360" w:lineRule="auto"/>
              <w:jc w:val="center"/>
              <w:rPr>
                <w:sz w:val="20"/>
              </w:rPr>
            </w:pPr>
            <w:r>
              <w:rPr>
                <w:sz w:val="20"/>
              </w:rPr>
              <w:t>201</w:t>
            </w:r>
            <w:r w:rsidR="00577361">
              <w:rPr>
                <w:sz w:val="20"/>
              </w:rPr>
              <w:t>9</w:t>
            </w:r>
          </w:p>
        </w:tc>
      </w:tr>
      <w:tr w:rsidR="00A4736E" w:rsidRPr="00DD0188" w:rsidTr="00995532">
        <w:trPr>
          <w:trHeight w:val="402"/>
          <w:jc w:val="center"/>
        </w:trPr>
        <w:tc>
          <w:tcPr>
            <w:tcW w:w="1008" w:type="dxa"/>
            <w:tcBorders>
              <w:top w:val="single" w:sz="4" w:space="0" w:color="auto"/>
              <w:left w:val="single" w:sz="4" w:space="0" w:color="auto"/>
              <w:bottom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sidRPr="00DD0188">
              <w:rPr>
                <w:b/>
                <w:bCs/>
                <w:sz w:val="20"/>
              </w:rPr>
              <w:t>ст. 9.15</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577361" w:rsidP="00995532">
            <w:pPr>
              <w:spacing w:line="360" w:lineRule="auto"/>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577361" w:rsidP="00995532">
            <w:pPr>
              <w:spacing w:line="360" w:lineRule="auto"/>
              <w:jc w:val="center"/>
              <w:rPr>
                <w:sz w:val="20"/>
              </w:rPr>
            </w:pPr>
            <w:r>
              <w:rPr>
                <w:sz w:val="20"/>
              </w:rPr>
              <w:t>0</w:t>
            </w:r>
          </w:p>
        </w:tc>
        <w:tc>
          <w:tcPr>
            <w:tcW w:w="993"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577361" w:rsidP="00995532">
            <w:pPr>
              <w:spacing w:line="360" w:lineRule="auto"/>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577361" w:rsidP="00995532">
            <w:pPr>
              <w:spacing w:line="360" w:lineRule="auto"/>
              <w:jc w:val="center"/>
              <w:rPr>
                <w:sz w:val="20"/>
              </w:rPr>
            </w:pPr>
            <w:r>
              <w:rPr>
                <w:sz w:val="20"/>
              </w:rPr>
              <w:t>0</w:t>
            </w:r>
          </w:p>
        </w:tc>
      </w:tr>
      <w:tr w:rsidR="00A4736E" w:rsidRPr="00DD0188" w:rsidTr="00995532">
        <w:trPr>
          <w:trHeight w:val="402"/>
          <w:jc w:val="center"/>
        </w:trPr>
        <w:tc>
          <w:tcPr>
            <w:tcW w:w="1008" w:type="dxa"/>
            <w:tcBorders>
              <w:top w:val="single" w:sz="4" w:space="0" w:color="auto"/>
              <w:left w:val="single" w:sz="4" w:space="0" w:color="auto"/>
              <w:bottom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sidRPr="00DD0188">
              <w:rPr>
                <w:b/>
                <w:bCs/>
                <w:sz w:val="20"/>
              </w:rPr>
              <w:t>ст. 9.21</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2</w:t>
            </w:r>
          </w:p>
        </w:tc>
        <w:tc>
          <w:tcPr>
            <w:tcW w:w="850"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110</w:t>
            </w:r>
          </w:p>
        </w:tc>
        <w:tc>
          <w:tcPr>
            <w:tcW w:w="993"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120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110</w:t>
            </w:r>
          </w:p>
        </w:tc>
        <w:tc>
          <w:tcPr>
            <w:tcW w:w="992"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736E" w:rsidRPr="00DD0188" w:rsidRDefault="00577361" w:rsidP="00995532">
            <w:pPr>
              <w:spacing w:line="360" w:lineRule="auto"/>
              <w:jc w:val="center"/>
              <w:rPr>
                <w:sz w:val="20"/>
              </w:rPr>
            </w:pPr>
            <w:r>
              <w:rPr>
                <w:sz w:val="20"/>
              </w:rPr>
              <w:t>20</w:t>
            </w:r>
          </w:p>
        </w:tc>
      </w:tr>
      <w:tr w:rsidR="00A4736E" w:rsidRPr="00DD0188" w:rsidTr="00995532">
        <w:trPr>
          <w:trHeight w:val="600"/>
          <w:jc w:val="center"/>
        </w:trPr>
        <w:tc>
          <w:tcPr>
            <w:tcW w:w="1008" w:type="dxa"/>
            <w:tcBorders>
              <w:top w:val="single" w:sz="4" w:space="0" w:color="auto"/>
              <w:left w:val="single" w:sz="4" w:space="0" w:color="auto"/>
              <w:bottom w:val="single" w:sz="4" w:space="0" w:color="auto"/>
              <w:right w:val="single" w:sz="4" w:space="0" w:color="auto"/>
            </w:tcBorders>
            <w:shd w:val="clear" w:color="CCFFFF" w:fill="CCFFFF"/>
            <w:hideMark/>
          </w:tcPr>
          <w:p w:rsidR="00A4736E" w:rsidRPr="00DD0188" w:rsidRDefault="00A4736E" w:rsidP="00995532">
            <w:pPr>
              <w:spacing w:line="360" w:lineRule="auto"/>
              <w:jc w:val="center"/>
              <w:rPr>
                <w:b/>
                <w:bCs/>
                <w:sz w:val="20"/>
              </w:rPr>
            </w:pPr>
            <w:r w:rsidRPr="00DD0188">
              <w:rPr>
                <w:b/>
                <w:bCs/>
                <w:sz w:val="20"/>
              </w:rPr>
              <w:t>ч. 2 ст. 14.31</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1</w:t>
            </w:r>
          </w:p>
        </w:tc>
        <w:tc>
          <w:tcPr>
            <w:tcW w:w="850"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20</w:t>
            </w:r>
          </w:p>
        </w:tc>
        <w:tc>
          <w:tcPr>
            <w:tcW w:w="993"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20</w:t>
            </w:r>
          </w:p>
        </w:tc>
        <w:tc>
          <w:tcPr>
            <w:tcW w:w="992" w:type="dxa"/>
            <w:tcBorders>
              <w:top w:val="single" w:sz="4" w:space="0" w:color="auto"/>
              <w:left w:val="single" w:sz="4" w:space="0" w:color="auto"/>
              <w:bottom w:val="single" w:sz="4" w:space="0" w:color="auto"/>
              <w:right w:val="single" w:sz="4" w:space="0" w:color="auto"/>
            </w:tcBorders>
          </w:tcPr>
          <w:p w:rsidR="00A4736E" w:rsidRPr="00DD0188" w:rsidRDefault="00577361" w:rsidP="00995532">
            <w:pPr>
              <w:spacing w:line="360" w:lineRule="auto"/>
              <w:jc w:val="center"/>
              <w:rPr>
                <w:sz w:val="20"/>
              </w:rPr>
            </w:pPr>
            <w:r>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4736E" w:rsidRPr="00DD0188" w:rsidRDefault="00A4736E" w:rsidP="00995532">
            <w:pPr>
              <w:spacing w:line="360" w:lineRule="auto"/>
              <w:jc w:val="center"/>
              <w:rPr>
                <w:sz w:val="20"/>
              </w:rPr>
            </w:pPr>
            <w:r w:rsidRPr="00DD0188">
              <w:rPr>
                <w:sz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736E" w:rsidRPr="00DD0188" w:rsidRDefault="00577361" w:rsidP="00995532">
            <w:pPr>
              <w:spacing w:line="360" w:lineRule="auto"/>
              <w:jc w:val="center"/>
              <w:rPr>
                <w:sz w:val="20"/>
              </w:rPr>
            </w:pPr>
            <w:r>
              <w:rPr>
                <w:sz w:val="20"/>
              </w:rPr>
              <w:t>0</w:t>
            </w:r>
          </w:p>
        </w:tc>
      </w:tr>
    </w:tbl>
    <w:p w:rsidR="00A4736E" w:rsidRPr="00DC4958" w:rsidRDefault="00A4736E" w:rsidP="00995532">
      <w:pPr>
        <w:spacing w:line="360" w:lineRule="auto"/>
        <w:ind w:firstLine="567"/>
        <w:jc w:val="both"/>
        <w:rPr>
          <w:sz w:val="24"/>
          <w:szCs w:val="24"/>
        </w:rPr>
      </w:pPr>
    </w:p>
    <w:p w:rsidR="009E13C4" w:rsidRPr="00E765AD" w:rsidRDefault="009E13C4" w:rsidP="00995532">
      <w:pPr>
        <w:pStyle w:val="10"/>
        <w:widowControl w:val="0"/>
        <w:spacing w:line="360" w:lineRule="auto"/>
        <w:ind w:firstLine="567"/>
      </w:pPr>
      <w:r w:rsidRPr="00E765AD">
        <w:t xml:space="preserve">Раздел </w:t>
      </w:r>
      <w:r w:rsidR="000E0A2A" w:rsidRPr="00E765AD">
        <w:t>4</w:t>
      </w:r>
      <w:r w:rsidRPr="00E765AD">
        <w:t xml:space="preserve">. </w:t>
      </w:r>
      <w:r w:rsidR="00D9587E" w:rsidRPr="00E765AD">
        <w:t>Контроль рекламной деятельности</w:t>
      </w:r>
    </w:p>
    <w:p w:rsidR="00EB58A3" w:rsidRDefault="00EB58A3" w:rsidP="00995532">
      <w:pPr>
        <w:spacing w:line="360" w:lineRule="auto"/>
        <w:ind w:firstLine="567"/>
        <w:jc w:val="both"/>
        <w:rPr>
          <w:szCs w:val="28"/>
        </w:rPr>
      </w:pPr>
    </w:p>
    <w:p w:rsidR="00A71DA2" w:rsidRPr="00A71DA2" w:rsidRDefault="00A71DA2" w:rsidP="00995532">
      <w:pPr>
        <w:spacing w:line="360" w:lineRule="auto"/>
        <w:ind w:firstLine="567"/>
        <w:jc w:val="both"/>
        <w:rPr>
          <w:szCs w:val="28"/>
        </w:rPr>
      </w:pPr>
      <w:r w:rsidRPr="00A71DA2">
        <w:rPr>
          <w:szCs w:val="28"/>
        </w:rPr>
        <w:t>В 201</w:t>
      </w:r>
      <w:r w:rsidR="006D0782">
        <w:rPr>
          <w:szCs w:val="28"/>
        </w:rPr>
        <w:t>9</w:t>
      </w:r>
      <w:r w:rsidRPr="00A71DA2">
        <w:rPr>
          <w:szCs w:val="28"/>
        </w:rPr>
        <w:t xml:space="preserve"> году</w:t>
      </w:r>
      <w:r w:rsidR="006D0782">
        <w:rPr>
          <w:szCs w:val="28"/>
        </w:rPr>
        <w:t xml:space="preserve"> Томским УФАС России получено 138 заявлений (в 2018 году -</w:t>
      </w:r>
      <w:r w:rsidRPr="00A71DA2">
        <w:rPr>
          <w:szCs w:val="28"/>
        </w:rPr>
        <w:t xml:space="preserve"> 179 заявлений</w:t>
      </w:r>
      <w:r w:rsidR="006D0782">
        <w:rPr>
          <w:szCs w:val="28"/>
        </w:rPr>
        <w:t>)</w:t>
      </w:r>
      <w:r w:rsidRPr="00A71DA2">
        <w:rPr>
          <w:szCs w:val="28"/>
        </w:rPr>
        <w:t xml:space="preserve"> по признакам нарушений законодательства о рекламе, из которых в </w:t>
      </w:r>
      <w:r w:rsidR="006D0782">
        <w:rPr>
          <w:szCs w:val="28"/>
        </w:rPr>
        <w:t xml:space="preserve">114 случаях (в 2018 году - </w:t>
      </w:r>
      <w:r w:rsidRPr="00A71DA2">
        <w:rPr>
          <w:szCs w:val="28"/>
        </w:rPr>
        <w:t>137 случаях</w:t>
      </w:r>
      <w:r w:rsidR="006D0782">
        <w:rPr>
          <w:szCs w:val="28"/>
        </w:rPr>
        <w:t>)</w:t>
      </w:r>
      <w:r w:rsidRPr="00A71DA2">
        <w:rPr>
          <w:szCs w:val="28"/>
        </w:rPr>
        <w:t xml:space="preserve"> принято решение об отказе в возбуждении дела о нарушении законодательства о рекламе, на основании </w:t>
      </w:r>
      <w:r w:rsidR="006D0782">
        <w:rPr>
          <w:szCs w:val="28"/>
        </w:rPr>
        <w:t>24</w:t>
      </w:r>
      <w:r w:rsidRPr="00A71DA2">
        <w:rPr>
          <w:szCs w:val="28"/>
        </w:rPr>
        <w:t xml:space="preserve"> заявлений возбуждены дела о нарушении законодательства о рекламе. </w:t>
      </w:r>
    </w:p>
    <w:p w:rsidR="00A71DA2" w:rsidRPr="00A71DA2" w:rsidRDefault="00A71DA2" w:rsidP="00995532">
      <w:pPr>
        <w:spacing w:line="360" w:lineRule="auto"/>
        <w:ind w:firstLine="567"/>
        <w:jc w:val="both"/>
        <w:rPr>
          <w:szCs w:val="28"/>
        </w:rPr>
      </w:pPr>
      <w:r w:rsidRPr="00A71DA2">
        <w:rPr>
          <w:szCs w:val="28"/>
        </w:rPr>
        <w:t>В результате в 201</w:t>
      </w:r>
      <w:r w:rsidR="006D0782">
        <w:rPr>
          <w:szCs w:val="28"/>
        </w:rPr>
        <w:t>9</w:t>
      </w:r>
      <w:r w:rsidRPr="00A71DA2">
        <w:rPr>
          <w:szCs w:val="28"/>
        </w:rPr>
        <w:t xml:space="preserve"> году</w:t>
      </w:r>
      <w:r w:rsidR="006D0782">
        <w:rPr>
          <w:szCs w:val="28"/>
        </w:rPr>
        <w:t xml:space="preserve"> всего </w:t>
      </w:r>
      <w:r w:rsidRPr="00A71DA2">
        <w:rPr>
          <w:szCs w:val="28"/>
        </w:rPr>
        <w:t xml:space="preserve">возбуждено </w:t>
      </w:r>
      <w:r w:rsidR="006D0782">
        <w:rPr>
          <w:szCs w:val="28"/>
        </w:rPr>
        <w:t>50</w:t>
      </w:r>
      <w:r w:rsidRPr="00A71DA2">
        <w:rPr>
          <w:szCs w:val="28"/>
        </w:rPr>
        <w:t xml:space="preserve"> дел о нарушении законодательства о рекламе</w:t>
      </w:r>
      <w:r w:rsidR="006D0782">
        <w:rPr>
          <w:szCs w:val="28"/>
        </w:rPr>
        <w:t xml:space="preserve"> (2018 год – 58)</w:t>
      </w:r>
      <w:r w:rsidRPr="00A71DA2">
        <w:rPr>
          <w:szCs w:val="28"/>
        </w:rPr>
        <w:t xml:space="preserve">, из которых 5 прекращено и по </w:t>
      </w:r>
      <w:r w:rsidR="006D0782">
        <w:rPr>
          <w:szCs w:val="28"/>
        </w:rPr>
        <w:t>4</w:t>
      </w:r>
      <w:r w:rsidRPr="00A71DA2">
        <w:rPr>
          <w:szCs w:val="28"/>
        </w:rPr>
        <w:t>5 приняты решения о признании нарушения), выдано 2</w:t>
      </w:r>
      <w:r w:rsidR="006D0782">
        <w:rPr>
          <w:szCs w:val="28"/>
        </w:rPr>
        <w:t>1</w:t>
      </w:r>
      <w:r w:rsidRPr="00A71DA2">
        <w:rPr>
          <w:szCs w:val="28"/>
        </w:rPr>
        <w:t xml:space="preserve"> предписани</w:t>
      </w:r>
      <w:r w:rsidR="006D0782">
        <w:rPr>
          <w:szCs w:val="28"/>
        </w:rPr>
        <w:t>е</w:t>
      </w:r>
      <w:r w:rsidRPr="00A71DA2">
        <w:rPr>
          <w:szCs w:val="28"/>
        </w:rPr>
        <w:t xml:space="preserve">. </w:t>
      </w:r>
    </w:p>
    <w:p w:rsidR="006D78B2" w:rsidRDefault="006D0782" w:rsidP="00995532">
      <w:pPr>
        <w:spacing w:line="360" w:lineRule="auto"/>
        <w:ind w:firstLine="567"/>
        <w:jc w:val="both"/>
        <w:rPr>
          <w:szCs w:val="28"/>
        </w:rPr>
      </w:pPr>
      <w:r>
        <w:rPr>
          <w:szCs w:val="28"/>
        </w:rPr>
        <w:t>При этом в 2019</w:t>
      </w:r>
      <w:r w:rsidR="00A71DA2" w:rsidRPr="00A71DA2">
        <w:rPr>
          <w:szCs w:val="28"/>
        </w:rPr>
        <w:t xml:space="preserve"> году исполнено </w:t>
      </w:r>
      <w:r>
        <w:rPr>
          <w:szCs w:val="28"/>
        </w:rPr>
        <w:t>18</w:t>
      </w:r>
      <w:r w:rsidR="00A71DA2" w:rsidRPr="00A71DA2">
        <w:rPr>
          <w:szCs w:val="28"/>
        </w:rPr>
        <w:t xml:space="preserve"> предписаний о прекращении наруше</w:t>
      </w:r>
      <w:r>
        <w:rPr>
          <w:szCs w:val="28"/>
        </w:rPr>
        <w:t xml:space="preserve">ния законодательства о рекламе </w:t>
      </w:r>
      <w:r w:rsidR="00A71DA2" w:rsidRPr="00A71DA2">
        <w:rPr>
          <w:szCs w:val="28"/>
        </w:rPr>
        <w:t xml:space="preserve">и </w:t>
      </w:r>
      <w:r>
        <w:rPr>
          <w:szCs w:val="28"/>
        </w:rPr>
        <w:t>1</w:t>
      </w:r>
      <w:r w:rsidR="00A71DA2" w:rsidRPr="00A71DA2">
        <w:rPr>
          <w:szCs w:val="28"/>
        </w:rPr>
        <w:t xml:space="preserve"> предписани</w:t>
      </w:r>
      <w:r>
        <w:rPr>
          <w:szCs w:val="28"/>
        </w:rPr>
        <w:t>е</w:t>
      </w:r>
      <w:r w:rsidR="00A71DA2" w:rsidRPr="00A71DA2">
        <w:rPr>
          <w:szCs w:val="28"/>
        </w:rPr>
        <w:t xml:space="preserve"> – за период 201</w:t>
      </w:r>
      <w:r>
        <w:rPr>
          <w:szCs w:val="28"/>
        </w:rPr>
        <w:t>8</w:t>
      </w:r>
      <w:r w:rsidR="00A71DA2" w:rsidRPr="00A71DA2">
        <w:rPr>
          <w:szCs w:val="28"/>
        </w:rPr>
        <w:t xml:space="preserve"> года. </w:t>
      </w:r>
    </w:p>
    <w:p w:rsidR="00A71DA2" w:rsidRPr="00A71DA2" w:rsidRDefault="00A71DA2" w:rsidP="00995532">
      <w:pPr>
        <w:spacing w:line="360" w:lineRule="auto"/>
        <w:ind w:firstLine="567"/>
        <w:jc w:val="both"/>
        <w:rPr>
          <w:szCs w:val="28"/>
        </w:rPr>
      </w:pPr>
      <w:r w:rsidRPr="00A71DA2">
        <w:rPr>
          <w:szCs w:val="28"/>
        </w:rPr>
        <w:t xml:space="preserve">Анализ фактов, относительно которых поступают заявления, показывает, что наиболее частым поводом для обращения в Томское УФАС России по-прежнему остается нарушение хозяйствующими субъектами, физическими лицами ст. 18 Закона о рекламе при распространении рекламы по сетям электросвязи рекламы. </w:t>
      </w:r>
      <w:r w:rsidRPr="00A71DA2">
        <w:rPr>
          <w:szCs w:val="28"/>
        </w:rPr>
        <w:lastRenderedPageBreak/>
        <w:t xml:space="preserve">Нередки обращения, связанные с размещением рекламных листовок на общедомовом имуществе (почтовых ящиках, лестничных клетках, лифтах и т.д.), участились случаи обращения с заявлениями о нарушении законодательства о рекламе в сети «Интернет», как правило, рекламы, размещаемой в социальных сетях. </w:t>
      </w:r>
    </w:p>
    <w:p w:rsidR="00A71DA2" w:rsidRPr="00A71DA2" w:rsidRDefault="00A71DA2" w:rsidP="00995532">
      <w:pPr>
        <w:spacing w:line="360" w:lineRule="auto"/>
        <w:ind w:firstLine="567"/>
        <w:jc w:val="both"/>
        <w:rPr>
          <w:szCs w:val="28"/>
        </w:rPr>
      </w:pPr>
      <w:r w:rsidRPr="00A71DA2">
        <w:rPr>
          <w:szCs w:val="28"/>
        </w:rPr>
        <w:t>Вмест</w:t>
      </w:r>
      <w:r w:rsidR="006D78B2">
        <w:rPr>
          <w:szCs w:val="28"/>
        </w:rPr>
        <w:t>е с тем, наиболее частыми в 2019</w:t>
      </w:r>
      <w:r w:rsidRPr="00A71DA2">
        <w:rPr>
          <w:szCs w:val="28"/>
        </w:rPr>
        <w:t xml:space="preserve"> году среди установленных Томским УФАС России являются следующие виды нарушений законодательства о рекламе: размещение недостоверной рекламы, рекламы лекарственных средств и медицинских услуг в отсутствие предупредительных надписей, запрещенных товаров, рекламы, направляемой по сетям электросвязи без согласия абонента. </w:t>
      </w:r>
    </w:p>
    <w:p w:rsidR="00E765AD" w:rsidRPr="00995532" w:rsidRDefault="00E765AD" w:rsidP="00995532">
      <w:pPr>
        <w:spacing w:line="360" w:lineRule="auto"/>
        <w:ind w:firstLine="567"/>
        <w:rPr>
          <w:b/>
          <w:szCs w:val="28"/>
        </w:rPr>
      </w:pPr>
      <w:r w:rsidRPr="00995532">
        <w:rPr>
          <w:b/>
          <w:szCs w:val="28"/>
        </w:rPr>
        <w:t>Пример дела.</w:t>
      </w:r>
    </w:p>
    <w:p w:rsidR="006D78B2" w:rsidRPr="00995532" w:rsidRDefault="006D78B2" w:rsidP="00995532">
      <w:pPr>
        <w:pStyle w:val="Style11"/>
        <w:widowControl/>
        <w:spacing w:before="278" w:line="360" w:lineRule="auto"/>
        <w:ind w:firstLine="567"/>
        <w:rPr>
          <w:rStyle w:val="FontStyle33"/>
          <w:sz w:val="28"/>
          <w:szCs w:val="28"/>
        </w:rPr>
      </w:pPr>
      <w:r w:rsidRPr="00995532">
        <w:rPr>
          <w:rStyle w:val="FontStyle28"/>
          <w:sz w:val="28"/>
          <w:szCs w:val="28"/>
        </w:rPr>
        <w:t>Управлением Федеральной антимонопольной службы по Томской области при осуществлении государственного контроля за соблюдением законодательства о рекламе произведен осмотр наружной рекламы по адресу: Томская область, г. Томск, пр</w:t>
      </w:r>
      <w:r w:rsidRPr="00995532">
        <w:rPr>
          <w:rStyle w:val="FontStyle28"/>
          <w:sz w:val="28"/>
          <w:szCs w:val="28"/>
        </w:rPr>
        <w:t>.</w:t>
      </w:r>
      <w:r w:rsidRPr="00995532">
        <w:rPr>
          <w:rStyle w:val="FontStyle28"/>
          <w:sz w:val="28"/>
          <w:szCs w:val="28"/>
        </w:rPr>
        <w:t xml:space="preserve"> Комсомольский, 53 Б (Акт осмотра наружной рекламы от 15.07.2019 г.), в ходе которого установлено следующее</w:t>
      </w:r>
      <w:r w:rsidRPr="00995532">
        <w:rPr>
          <w:rStyle w:val="FontStyle28"/>
          <w:sz w:val="28"/>
          <w:szCs w:val="28"/>
        </w:rPr>
        <w:t>:</w:t>
      </w:r>
    </w:p>
    <w:p w:rsidR="00E765AD" w:rsidRPr="00995532" w:rsidRDefault="006D78B2" w:rsidP="00995532">
      <w:pPr>
        <w:spacing w:line="360" w:lineRule="auto"/>
        <w:ind w:firstLine="567"/>
        <w:jc w:val="both"/>
        <w:rPr>
          <w:szCs w:val="28"/>
        </w:rPr>
      </w:pPr>
      <w:r w:rsidRPr="00995532">
        <w:rPr>
          <w:rStyle w:val="FontStyle28"/>
          <w:sz w:val="28"/>
          <w:szCs w:val="28"/>
        </w:rPr>
        <w:t xml:space="preserve">В городе Томске по адресу проспект Комсомольский, 53 Б расположен киоск </w:t>
      </w:r>
      <w:r w:rsidRPr="00995532">
        <w:rPr>
          <w:rStyle w:val="FontStyle28"/>
          <w:sz w:val="28"/>
          <w:szCs w:val="28"/>
        </w:rPr>
        <w:t>«</w:t>
      </w:r>
      <w:r w:rsidRPr="00995532">
        <w:rPr>
          <w:rStyle w:val="FontStyle28"/>
          <w:sz w:val="28"/>
          <w:szCs w:val="28"/>
        </w:rPr>
        <w:t>Быстроденьги</w:t>
      </w:r>
      <w:r w:rsidRPr="00995532">
        <w:rPr>
          <w:rStyle w:val="FontStyle28"/>
          <w:sz w:val="28"/>
          <w:szCs w:val="28"/>
        </w:rPr>
        <w:t>»</w:t>
      </w:r>
      <w:r w:rsidRPr="00995532">
        <w:rPr>
          <w:rStyle w:val="FontStyle28"/>
          <w:sz w:val="28"/>
          <w:szCs w:val="28"/>
        </w:rPr>
        <w:t xml:space="preserve">, на наружной части киоска размещена </w:t>
      </w:r>
      <w:r w:rsidRPr="00995532">
        <w:rPr>
          <w:rStyle w:val="FontStyle28"/>
          <w:sz w:val="28"/>
          <w:szCs w:val="28"/>
        </w:rPr>
        <w:t xml:space="preserve">следующая </w:t>
      </w:r>
      <w:r w:rsidRPr="00995532">
        <w:rPr>
          <w:rStyle w:val="FontStyle28"/>
          <w:sz w:val="28"/>
          <w:szCs w:val="28"/>
        </w:rPr>
        <w:t>информация</w:t>
      </w:r>
      <w:r w:rsidRPr="00995532">
        <w:rPr>
          <w:rStyle w:val="FontStyle28"/>
          <w:sz w:val="28"/>
          <w:szCs w:val="28"/>
        </w:rPr>
        <w:t xml:space="preserve">: </w:t>
      </w:r>
    </w:p>
    <w:p w:rsidR="006D78B2" w:rsidRPr="00995532" w:rsidRDefault="006D78B2" w:rsidP="00995532">
      <w:pPr>
        <w:pStyle w:val="Style11"/>
        <w:widowControl/>
        <w:spacing w:line="360" w:lineRule="auto"/>
        <w:ind w:left="710" w:firstLine="567"/>
        <w:jc w:val="left"/>
        <w:rPr>
          <w:rStyle w:val="FontStyle28"/>
          <w:sz w:val="28"/>
          <w:szCs w:val="28"/>
        </w:rPr>
      </w:pPr>
      <w:r w:rsidRPr="00995532">
        <w:rPr>
          <w:rStyle w:val="FontStyle28"/>
          <w:sz w:val="28"/>
          <w:szCs w:val="28"/>
        </w:rPr>
        <w:t>Блок № 1.</w:t>
      </w:r>
    </w:p>
    <w:p w:rsidR="006D78B2" w:rsidRPr="00995532" w:rsidRDefault="006D78B2" w:rsidP="00995532">
      <w:pPr>
        <w:pStyle w:val="Style11"/>
        <w:widowControl/>
        <w:spacing w:before="48" w:line="360" w:lineRule="auto"/>
        <w:ind w:firstLine="567"/>
        <w:jc w:val="left"/>
        <w:rPr>
          <w:rStyle w:val="FontStyle28"/>
          <w:sz w:val="28"/>
          <w:szCs w:val="28"/>
          <w:lang w:val="en-US"/>
        </w:rPr>
      </w:pPr>
      <w:r w:rsidRPr="00995532">
        <w:rPr>
          <w:rStyle w:val="FontStyle28"/>
          <w:sz w:val="28"/>
          <w:szCs w:val="28"/>
        </w:rPr>
        <w:t>«1 % на все займы 8 800 250 40 00</w:t>
      </w:r>
      <w:r w:rsidRPr="00995532">
        <w:rPr>
          <w:rStyle w:val="FontStyle28"/>
          <w:sz w:val="28"/>
          <w:szCs w:val="28"/>
        </w:rPr>
        <w:t xml:space="preserve"> </w:t>
      </w:r>
      <w:proofErr w:type="spellStart"/>
      <w:r w:rsidRPr="00995532">
        <w:rPr>
          <w:rStyle w:val="FontStyle28"/>
          <w:sz w:val="28"/>
          <w:szCs w:val="28"/>
          <w:lang w:val="en-US"/>
        </w:rPr>
        <w:t>bistrodengi</w:t>
      </w:r>
      <w:proofErr w:type="spellEnd"/>
      <w:r w:rsidRPr="00995532">
        <w:rPr>
          <w:rStyle w:val="FontStyle28"/>
          <w:sz w:val="28"/>
          <w:szCs w:val="28"/>
        </w:rPr>
        <w:t>.</w:t>
      </w:r>
      <w:proofErr w:type="spellStart"/>
      <w:r w:rsidRPr="00995532">
        <w:rPr>
          <w:rStyle w:val="FontStyle28"/>
          <w:sz w:val="28"/>
          <w:szCs w:val="28"/>
          <w:lang w:val="en-US"/>
        </w:rPr>
        <w:t>ru</w:t>
      </w:r>
      <w:proofErr w:type="spellEnd"/>
      <w:r w:rsidRPr="00995532">
        <w:rPr>
          <w:rStyle w:val="FontStyle28"/>
          <w:sz w:val="28"/>
          <w:szCs w:val="28"/>
        </w:rPr>
        <w:t xml:space="preserve"> Быстроденьги на пути к лучшему, ниже - нечитабельный текст бледно-белого цвета на белом фоне. </w:t>
      </w:r>
    </w:p>
    <w:p w:rsidR="006D78B2" w:rsidRPr="00995532" w:rsidRDefault="006D78B2" w:rsidP="00995532">
      <w:pPr>
        <w:pStyle w:val="Style11"/>
        <w:widowControl/>
        <w:spacing w:before="48" w:line="360" w:lineRule="auto"/>
        <w:ind w:firstLine="567"/>
        <w:jc w:val="left"/>
        <w:rPr>
          <w:rStyle w:val="FontStyle28"/>
          <w:sz w:val="28"/>
          <w:szCs w:val="28"/>
        </w:rPr>
      </w:pPr>
      <w:r w:rsidRPr="00995532">
        <w:rPr>
          <w:rStyle w:val="FontStyle28"/>
          <w:sz w:val="28"/>
          <w:szCs w:val="28"/>
        </w:rPr>
        <w:t>Блок № 2.</w:t>
      </w:r>
    </w:p>
    <w:p w:rsidR="006D78B2" w:rsidRPr="00995532" w:rsidRDefault="006D78B2" w:rsidP="00995532">
      <w:pPr>
        <w:pStyle w:val="Style11"/>
        <w:widowControl/>
        <w:spacing w:before="38" w:line="360" w:lineRule="auto"/>
        <w:ind w:right="29" w:firstLine="567"/>
        <w:rPr>
          <w:rStyle w:val="FontStyle28"/>
          <w:sz w:val="28"/>
          <w:szCs w:val="28"/>
        </w:rPr>
      </w:pPr>
      <w:r w:rsidRPr="00995532">
        <w:rPr>
          <w:rStyle w:val="FontStyle28"/>
          <w:sz w:val="28"/>
          <w:szCs w:val="28"/>
        </w:rPr>
        <w:t>В окне изображением наружу: «0% первый займ бесплатно! Ниже - мелким шрифтом: «</w:t>
      </w:r>
      <w:proofErr w:type="spellStart"/>
      <w:r w:rsidRPr="00995532">
        <w:rPr>
          <w:rStyle w:val="FontStyle28"/>
          <w:sz w:val="28"/>
          <w:szCs w:val="28"/>
        </w:rPr>
        <w:t>МФК</w:t>
      </w:r>
      <w:proofErr w:type="spellEnd"/>
      <w:r w:rsidRPr="00995532">
        <w:rPr>
          <w:rStyle w:val="FontStyle28"/>
          <w:sz w:val="28"/>
          <w:szCs w:val="28"/>
        </w:rPr>
        <w:t xml:space="preserve"> Быстроденьги (ООО). Регистрационный номер записи в госрестре микрофинансовых организаций 2110573000002. Сумма займа от 1000 до 30000 руб. кратно одной тысяче руб. Срок микрозайма 6 дней. Без залога. Без комиссии. Займ считается бесплатным при оплате не позднее 3-го дня пользования и предоставляется физическим лицам, впервые оформившим займ в </w:t>
      </w:r>
      <w:proofErr w:type="spellStart"/>
      <w:r w:rsidRPr="00995532">
        <w:rPr>
          <w:rStyle w:val="FontStyle28"/>
          <w:sz w:val="28"/>
          <w:szCs w:val="28"/>
        </w:rPr>
        <w:t>МФК</w:t>
      </w:r>
      <w:proofErr w:type="spellEnd"/>
      <w:r w:rsidRPr="00995532">
        <w:rPr>
          <w:rStyle w:val="FontStyle28"/>
          <w:sz w:val="28"/>
          <w:szCs w:val="28"/>
        </w:rPr>
        <w:t xml:space="preserve">. Быстроденьги (ООО). Плата за пользование займом: 1,5% в день, 0% с 1 по 3-й день </w:t>
      </w:r>
      <w:r w:rsidRPr="00995532">
        <w:rPr>
          <w:rStyle w:val="FontStyle28"/>
          <w:sz w:val="28"/>
          <w:szCs w:val="28"/>
        </w:rPr>
        <w:lastRenderedPageBreak/>
        <w:t xml:space="preserve">пользования займом при отсутствии просроченной задолженности. Срок акции в 28.01.19 до принятия компанией решения о прекращении. Подробности по тел.: 8 800 250 40 00 или на </w:t>
      </w:r>
      <w:proofErr w:type="spellStart"/>
      <w:r w:rsidRPr="00995532">
        <w:rPr>
          <w:rStyle w:val="FontStyle28"/>
          <w:sz w:val="28"/>
          <w:szCs w:val="28"/>
          <w:lang w:val="en-US"/>
        </w:rPr>
        <w:t>bistrodengi</w:t>
      </w:r>
      <w:proofErr w:type="spellEnd"/>
      <w:r w:rsidRPr="00995532">
        <w:rPr>
          <w:rStyle w:val="FontStyle28"/>
          <w:sz w:val="28"/>
          <w:szCs w:val="28"/>
        </w:rPr>
        <w:t>.</w:t>
      </w:r>
      <w:proofErr w:type="spellStart"/>
      <w:r w:rsidRPr="00995532">
        <w:rPr>
          <w:rStyle w:val="FontStyle28"/>
          <w:sz w:val="28"/>
          <w:szCs w:val="28"/>
          <w:lang w:val="en-US"/>
        </w:rPr>
        <w:t>ru</w:t>
      </w:r>
      <w:proofErr w:type="spellEnd"/>
      <w:r w:rsidRPr="00995532">
        <w:rPr>
          <w:rStyle w:val="FontStyle28"/>
          <w:sz w:val="28"/>
          <w:szCs w:val="28"/>
        </w:rPr>
        <w:t>. Реклама.</w:t>
      </w:r>
    </w:p>
    <w:p w:rsidR="006D78B2" w:rsidRPr="00995532" w:rsidRDefault="006D78B2" w:rsidP="00995532">
      <w:pPr>
        <w:pStyle w:val="Style11"/>
        <w:widowControl/>
        <w:spacing w:before="10" w:line="360" w:lineRule="auto"/>
        <w:ind w:left="710" w:firstLine="567"/>
        <w:jc w:val="left"/>
        <w:rPr>
          <w:rStyle w:val="FontStyle28"/>
          <w:sz w:val="28"/>
          <w:szCs w:val="28"/>
        </w:rPr>
      </w:pPr>
      <w:r w:rsidRPr="00995532">
        <w:rPr>
          <w:rStyle w:val="FontStyle28"/>
          <w:sz w:val="28"/>
          <w:szCs w:val="28"/>
        </w:rPr>
        <w:t>Блок №3.</w:t>
      </w:r>
    </w:p>
    <w:p w:rsidR="006D78B2" w:rsidRPr="00995532" w:rsidRDefault="006D78B2" w:rsidP="00995532">
      <w:pPr>
        <w:pStyle w:val="Style11"/>
        <w:widowControl/>
        <w:spacing w:before="19" w:line="360" w:lineRule="auto"/>
        <w:ind w:right="29" w:firstLine="567"/>
        <w:rPr>
          <w:rStyle w:val="FontStyle28"/>
          <w:sz w:val="28"/>
          <w:szCs w:val="28"/>
        </w:rPr>
      </w:pPr>
      <w:r w:rsidRPr="00995532">
        <w:rPr>
          <w:rStyle w:val="FontStyle28"/>
          <w:sz w:val="28"/>
          <w:szCs w:val="28"/>
        </w:rPr>
        <w:t>«Деньги На</w:t>
      </w:r>
      <w:r w:rsidRPr="00995532">
        <w:rPr>
          <w:rStyle w:val="FontStyle28"/>
          <w:sz w:val="28"/>
          <w:szCs w:val="28"/>
        </w:rPr>
        <w:t xml:space="preserve"> </w:t>
      </w:r>
      <w:r w:rsidRPr="00995532">
        <w:rPr>
          <w:rStyle w:val="FontStyle28"/>
          <w:sz w:val="28"/>
          <w:szCs w:val="28"/>
        </w:rPr>
        <w:t xml:space="preserve">Мечту от 0,85% в день до 50 000 рублей до 6 месяцев 8 800 250 40 00 звонок по России бесплатный </w:t>
      </w:r>
      <w:proofErr w:type="spellStart"/>
      <w:r w:rsidRPr="00995532">
        <w:rPr>
          <w:rStyle w:val="FontStyle28"/>
          <w:sz w:val="28"/>
          <w:szCs w:val="28"/>
          <w:lang w:val="en-US"/>
        </w:rPr>
        <w:t>bistrodengi</w:t>
      </w:r>
      <w:proofErr w:type="spellEnd"/>
      <w:r w:rsidRPr="00995532">
        <w:rPr>
          <w:rStyle w:val="FontStyle28"/>
          <w:sz w:val="28"/>
          <w:szCs w:val="28"/>
        </w:rPr>
        <w:t>.</w:t>
      </w:r>
      <w:proofErr w:type="spellStart"/>
      <w:r w:rsidRPr="00995532">
        <w:rPr>
          <w:rStyle w:val="FontStyle28"/>
          <w:sz w:val="28"/>
          <w:szCs w:val="28"/>
          <w:lang w:val="en-US"/>
        </w:rPr>
        <w:t>ru</w:t>
      </w:r>
      <w:proofErr w:type="spellEnd"/>
      <w:r w:rsidRPr="00995532">
        <w:rPr>
          <w:rStyle w:val="FontStyle28"/>
          <w:sz w:val="28"/>
          <w:szCs w:val="28"/>
        </w:rPr>
        <w:t xml:space="preserve"> Быстроденьги на пути к лучшему. Ниже - мелким шрифтом: Микрофинансовая компания «Быстроденьги» (Общество с ограниченной ответственностью). Регистрационный номер записи в госреестре микрофинансовых организаций 2110573000002. Сумма займа от 10 000 до 50 000 руб. кратно одной тысяче руб. ставка от 0,85% до 1, (замазан текст) %. Срок займа 42/56/70/84/98/126/54/180 дней. Без залога. Без комиссии. Срок акции с 1 (замазан текст) 0 (замазан текст) 201 (замазан текст) до принятия компанией решения о прекращении. Подробности по тел.: 8 800 250 40 00 или на </w:t>
      </w:r>
      <w:proofErr w:type="spellStart"/>
      <w:r w:rsidRPr="00995532">
        <w:rPr>
          <w:rStyle w:val="FontStyle28"/>
          <w:sz w:val="28"/>
          <w:szCs w:val="28"/>
          <w:lang w:val="en-US"/>
        </w:rPr>
        <w:t>bistrodengi</w:t>
      </w:r>
      <w:proofErr w:type="spellEnd"/>
      <w:r w:rsidRPr="00995532">
        <w:rPr>
          <w:rStyle w:val="FontStyle28"/>
          <w:sz w:val="28"/>
          <w:szCs w:val="28"/>
        </w:rPr>
        <w:t>.</w:t>
      </w:r>
      <w:proofErr w:type="spellStart"/>
      <w:r w:rsidRPr="00995532">
        <w:rPr>
          <w:rStyle w:val="FontStyle28"/>
          <w:sz w:val="28"/>
          <w:szCs w:val="28"/>
          <w:lang w:val="en-US"/>
        </w:rPr>
        <w:t>ru</w:t>
      </w:r>
      <w:proofErr w:type="spellEnd"/>
      <w:r w:rsidRPr="00995532">
        <w:rPr>
          <w:rStyle w:val="FontStyle28"/>
          <w:sz w:val="28"/>
          <w:szCs w:val="28"/>
        </w:rPr>
        <w:t xml:space="preserve"> Реклама».</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Информация, содержащаяся в блоке № 1, содержит одно условие, влияющее на стоимость предлагаемой финансовой услуги, к которой привлекается внимание потребителей информации, следовательно, должна содержать все остальные условия, определяющие полную стоимость таких услуг. Информация, представленная в блоке № 1 в нижней части рекламной конструкции, не поддается прочтению. Текст исполнен в бледно-белом цвете на белом фоне. Указанное позволяет считать данную информацию, отсутствующей.</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В блоке № 3, в части текста о размере процентных ставок (ставка от 0,85% до 1, (замазан текст) %), часть информации отсутствует.</w:t>
      </w:r>
    </w:p>
    <w:p w:rsidR="006D78B2" w:rsidRPr="00995532" w:rsidRDefault="006D78B2" w:rsidP="00995532">
      <w:pPr>
        <w:pStyle w:val="Style11"/>
        <w:widowControl/>
        <w:spacing w:line="360" w:lineRule="auto"/>
        <w:ind w:right="173" w:firstLine="567"/>
        <w:rPr>
          <w:rStyle w:val="FontStyle28"/>
          <w:sz w:val="28"/>
          <w:szCs w:val="28"/>
        </w:rPr>
      </w:pPr>
      <w:r w:rsidRPr="00995532">
        <w:rPr>
          <w:rStyle w:val="FontStyle28"/>
          <w:sz w:val="28"/>
          <w:szCs w:val="28"/>
        </w:rPr>
        <w:t>В соответствии с пунктами 1, 2 статьи 3 Федерального закона от 13.03.2006 №38-</w:t>
      </w:r>
      <w:proofErr w:type="spellStart"/>
      <w:r w:rsidRPr="00995532">
        <w:rPr>
          <w:rStyle w:val="FontStyle28"/>
          <w:sz w:val="28"/>
          <w:szCs w:val="28"/>
        </w:rPr>
        <w:t>Ф3</w:t>
      </w:r>
      <w:proofErr w:type="spellEnd"/>
      <w:r w:rsidRPr="00995532">
        <w:rPr>
          <w:rStyle w:val="FontStyle28"/>
          <w:sz w:val="28"/>
          <w:szCs w:val="28"/>
        </w:rPr>
        <w:t xml:space="preserve"> «О рекламе» (далее - Федеральный закон «О рекламе») 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 xml:space="preserve">В соответствии с частью 7 статьи 5 Федерального закона от 13.03.2006 № 38-ФЗ «О рекламе» (далее - Федеральный закон «О рекламе») не допускается реклама, в </w:t>
      </w:r>
      <w:r w:rsidRPr="00995532">
        <w:rPr>
          <w:rStyle w:val="FontStyle28"/>
          <w:sz w:val="28"/>
          <w:szCs w:val="28"/>
        </w:rPr>
        <w:lastRenderedPageBreak/>
        <w:t>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В силу части 1 статьи 28 Федерального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Согласно пункту 2 части 2 статьи 28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w:t>
      </w:r>
      <w:r w:rsidR="00995532">
        <w:rPr>
          <w:rStyle w:val="FontStyle28"/>
          <w:sz w:val="28"/>
          <w:szCs w:val="28"/>
        </w:rPr>
        <w:t xml:space="preserve"> </w:t>
      </w:r>
      <w:r w:rsidRPr="00995532">
        <w:rPr>
          <w:rStyle w:val="FontStyle28"/>
          <w:sz w:val="28"/>
          <w:szCs w:val="28"/>
        </w:rPr>
        <w:t>воспользовавшиеся услугами лица, если в рекламе сообщается хотя бы одно из таких условий.</w:t>
      </w:r>
    </w:p>
    <w:p w:rsidR="006D78B2" w:rsidRPr="00995532" w:rsidRDefault="006D78B2" w:rsidP="00995532">
      <w:pPr>
        <w:pStyle w:val="Style11"/>
        <w:widowControl/>
        <w:spacing w:before="29" w:line="360" w:lineRule="auto"/>
        <w:ind w:firstLine="567"/>
        <w:rPr>
          <w:rStyle w:val="FontStyle28"/>
          <w:sz w:val="28"/>
          <w:szCs w:val="28"/>
        </w:rPr>
      </w:pPr>
      <w:r w:rsidRPr="00995532">
        <w:rPr>
          <w:rStyle w:val="FontStyle28"/>
          <w:sz w:val="28"/>
          <w:szCs w:val="28"/>
        </w:rPr>
        <w:t>Объектом рекламирования является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D78B2" w:rsidRPr="00995532" w:rsidRDefault="006D78B2" w:rsidP="00995532">
      <w:pPr>
        <w:pStyle w:val="Style11"/>
        <w:widowControl/>
        <w:spacing w:before="10" w:line="360" w:lineRule="auto"/>
        <w:ind w:right="134" w:firstLine="567"/>
        <w:rPr>
          <w:rStyle w:val="FontStyle28"/>
          <w:sz w:val="28"/>
          <w:szCs w:val="28"/>
        </w:rPr>
      </w:pPr>
      <w:r w:rsidRPr="00995532">
        <w:rPr>
          <w:rStyle w:val="FontStyle28"/>
          <w:sz w:val="28"/>
          <w:szCs w:val="28"/>
        </w:rPr>
        <w:t>Рассматриваемая информация является рекламой, поскольку отвечает требованиям пунктов 1, 2 статьи 3 Федерального закона «О рекламе».</w:t>
      </w:r>
    </w:p>
    <w:p w:rsidR="006D78B2" w:rsidRPr="00995532" w:rsidRDefault="006D78B2" w:rsidP="00995532">
      <w:pPr>
        <w:pStyle w:val="Style18"/>
        <w:widowControl/>
        <w:spacing w:line="360" w:lineRule="auto"/>
        <w:ind w:firstLine="567"/>
        <w:jc w:val="both"/>
        <w:rPr>
          <w:rStyle w:val="FontStyle28"/>
          <w:sz w:val="28"/>
          <w:szCs w:val="28"/>
        </w:rPr>
      </w:pPr>
      <w:r w:rsidRPr="00995532">
        <w:rPr>
          <w:rStyle w:val="FontStyle28"/>
          <w:sz w:val="28"/>
          <w:szCs w:val="28"/>
        </w:rPr>
        <w:t xml:space="preserve">Объектом рекламирования в данном случае в соответствие с пунктом 2 статьи 3 Федерального закона «О рекламе» является финансовая услуга - займа, оказываемая </w:t>
      </w:r>
      <w:proofErr w:type="spellStart"/>
      <w:r w:rsidRPr="00995532">
        <w:rPr>
          <w:rStyle w:val="FontStyle28"/>
          <w:sz w:val="28"/>
          <w:szCs w:val="28"/>
        </w:rPr>
        <w:t>МФК</w:t>
      </w:r>
      <w:proofErr w:type="spellEnd"/>
      <w:r w:rsidRPr="00995532">
        <w:rPr>
          <w:rStyle w:val="FontStyle28"/>
          <w:sz w:val="28"/>
          <w:szCs w:val="28"/>
        </w:rPr>
        <w:t xml:space="preserve"> «Быстроденьги» (ООО).</w:t>
      </w:r>
    </w:p>
    <w:p w:rsidR="006D78B2" w:rsidRPr="00995532" w:rsidRDefault="006D78B2" w:rsidP="00995532">
      <w:pPr>
        <w:pStyle w:val="Style11"/>
        <w:widowControl/>
        <w:spacing w:before="10" w:line="360" w:lineRule="auto"/>
        <w:ind w:right="10" w:firstLine="567"/>
        <w:rPr>
          <w:rStyle w:val="FontStyle28"/>
          <w:sz w:val="28"/>
          <w:szCs w:val="28"/>
        </w:rPr>
      </w:pPr>
      <w:r w:rsidRPr="00995532">
        <w:rPr>
          <w:rStyle w:val="FontStyle28"/>
          <w:sz w:val="28"/>
          <w:szCs w:val="28"/>
        </w:rPr>
        <w:t xml:space="preserve">Согласно </w:t>
      </w:r>
      <w:proofErr w:type="spellStart"/>
      <w:r w:rsidRPr="00995532">
        <w:rPr>
          <w:rStyle w:val="FontStyle28"/>
          <w:sz w:val="28"/>
          <w:szCs w:val="28"/>
        </w:rPr>
        <w:t>ч.З</w:t>
      </w:r>
      <w:proofErr w:type="spellEnd"/>
      <w:r w:rsidRPr="00995532">
        <w:rPr>
          <w:rStyle w:val="FontStyle28"/>
          <w:sz w:val="28"/>
          <w:szCs w:val="28"/>
        </w:rPr>
        <w:t xml:space="preserve"> ст. 28 ФЗ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6D78B2" w:rsidRPr="00995532" w:rsidRDefault="006D78B2" w:rsidP="00995532">
      <w:pPr>
        <w:pStyle w:val="Style11"/>
        <w:widowControl/>
        <w:spacing w:line="360" w:lineRule="auto"/>
        <w:ind w:right="144" w:firstLine="567"/>
        <w:rPr>
          <w:rStyle w:val="FontStyle28"/>
          <w:sz w:val="28"/>
          <w:szCs w:val="28"/>
        </w:rPr>
      </w:pPr>
      <w:r w:rsidRPr="00995532">
        <w:rPr>
          <w:rStyle w:val="FontStyle28"/>
          <w:sz w:val="28"/>
          <w:szCs w:val="28"/>
        </w:rPr>
        <w:lastRenderedPageBreak/>
        <w:t>В пункте 28 Постановления Пленума ВАС РФ от 08.10.2012 № 58 «О некоторых вопросах практики применения арбитражными судами Федерального закона «О рекламе» приводится следующее разъяснение по вопросу оценки рекламы, в которой отсутствует часть необходимой информации о рекламируемом товаре, условиях его приобретения или использования: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 или использования (часть 7 статьи 5 Закона о рекламе). При этом оценка такой рекламы осуществляется с позиции обычного потребителя, не обладающего специальными знаниями.</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 xml:space="preserve">Комиссией установлено, что «Блок №1» рассматриваемой рекламы содержит нечитабельный текст бледно-белого цвета на белом фоне. Материалами дела установлено, что печать «Блока №1» </w:t>
      </w:r>
      <w:proofErr w:type="spellStart"/>
      <w:r w:rsidRPr="00995532">
        <w:rPr>
          <w:rStyle w:val="FontStyle28"/>
          <w:sz w:val="28"/>
          <w:szCs w:val="28"/>
        </w:rPr>
        <w:t>МФК</w:t>
      </w:r>
      <w:proofErr w:type="spellEnd"/>
      <w:r w:rsidRPr="00995532">
        <w:rPr>
          <w:rStyle w:val="FontStyle28"/>
          <w:sz w:val="28"/>
          <w:szCs w:val="28"/>
        </w:rPr>
        <w:t xml:space="preserve"> «Быстроденьги (ООО) произведена краской бледно белого цвета. Указанный факт </w:t>
      </w:r>
      <w:proofErr w:type="spellStart"/>
      <w:r w:rsidRPr="00995532">
        <w:rPr>
          <w:rStyle w:val="FontStyle28"/>
          <w:sz w:val="28"/>
          <w:szCs w:val="28"/>
        </w:rPr>
        <w:t>МФК</w:t>
      </w:r>
      <w:proofErr w:type="spellEnd"/>
      <w:r w:rsidRPr="00995532">
        <w:rPr>
          <w:rStyle w:val="FontStyle28"/>
          <w:sz w:val="28"/>
          <w:szCs w:val="28"/>
        </w:rPr>
        <w:t xml:space="preserve"> «Быстроденьги» (ООО) не оспаривается (</w:t>
      </w:r>
      <w:proofErr w:type="spellStart"/>
      <w:r w:rsidRPr="00995532">
        <w:rPr>
          <w:rStyle w:val="FontStyle28"/>
          <w:sz w:val="28"/>
          <w:szCs w:val="28"/>
        </w:rPr>
        <w:t>вх</w:t>
      </w:r>
      <w:proofErr w:type="spellEnd"/>
      <w:r w:rsidRPr="00995532">
        <w:rPr>
          <w:rStyle w:val="FontStyle28"/>
          <w:sz w:val="28"/>
          <w:szCs w:val="28"/>
        </w:rPr>
        <w:t xml:space="preserve"> от 27.08.2019).</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 xml:space="preserve">Кроме этого, установлено, что «Блок №3» рекламы </w:t>
      </w:r>
      <w:proofErr w:type="spellStart"/>
      <w:r w:rsidRPr="00995532">
        <w:rPr>
          <w:rStyle w:val="FontStyle28"/>
          <w:sz w:val="28"/>
          <w:szCs w:val="28"/>
        </w:rPr>
        <w:t>МФК</w:t>
      </w:r>
      <w:proofErr w:type="spellEnd"/>
      <w:r w:rsidRPr="00995532">
        <w:rPr>
          <w:rStyle w:val="FontStyle28"/>
          <w:sz w:val="28"/>
          <w:szCs w:val="28"/>
        </w:rPr>
        <w:t xml:space="preserve"> «Быстроденьги» (ООО) содержит замазанный текст в условиях процентной ставки и условиях срока акции. Вместе с тем, направленный в материалы дела перечень предложений компании, утвержденный приказом руководителя от 31.05.2019 не соответствует информации об условиях предоставления, использования и возврата потребительских займов </w:t>
      </w:r>
      <w:proofErr w:type="spellStart"/>
      <w:r w:rsidRPr="00995532">
        <w:rPr>
          <w:rStyle w:val="FontStyle28"/>
          <w:sz w:val="28"/>
          <w:szCs w:val="28"/>
        </w:rPr>
        <w:t>МФК</w:t>
      </w:r>
      <w:proofErr w:type="spellEnd"/>
      <w:r w:rsidRPr="00995532">
        <w:rPr>
          <w:rStyle w:val="FontStyle28"/>
          <w:sz w:val="28"/>
          <w:szCs w:val="28"/>
        </w:rPr>
        <w:t xml:space="preserve"> «Быстроденьги» (ООО).</w:t>
      </w:r>
    </w:p>
    <w:p w:rsidR="006D78B2" w:rsidRPr="00995532" w:rsidRDefault="006D78B2" w:rsidP="00995532">
      <w:pPr>
        <w:pStyle w:val="Style11"/>
        <w:widowControl/>
        <w:spacing w:line="360" w:lineRule="auto"/>
        <w:ind w:left="730" w:firstLine="567"/>
        <w:jc w:val="left"/>
        <w:rPr>
          <w:rStyle w:val="FontStyle28"/>
          <w:sz w:val="28"/>
          <w:szCs w:val="28"/>
        </w:rPr>
      </w:pPr>
      <w:r w:rsidRPr="00995532">
        <w:rPr>
          <w:rStyle w:val="FontStyle28"/>
          <w:sz w:val="28"/>
          <w:szCs w:val="28"/>
        </w:rPr>
        <w:t xml:space="preserve">Перечнем предложений компании указаны виды займа </w:t>
      </w:r>
      <w:proofErr w:type="spellStart"/>
      <w:r w:rsidRPr="00995532">
        <w:rPr>
          <w:rStyle w:val="FontStyle28"/>
          <w:sz w:val="28"/>
          <w:szCs w:val="28"/>
        </w:rPr>
        <w:t>НАМЕЧТУ</w:t>
      </w:r>
      <w:proofErr w:type="spellEnd"/>
      <w:r w:rsidRPr="00995532">
        <w:rPr>
          <w:rStyle w:val="FontStyle28"/>
          <w:sz w:val="28"/>
          <w:szCs w:val="28"/>
        </w:rPr>
        <w:t>:</w:t>
      </w:r>
    </w:p>
    <w:p w:rsidR="006D78B2" w:rsidRPr="00995532" w:rsidRDefault="006D78B2" w:rsidP="00995532">
      <w:pPr>
        <w:pStyle w:val="Style17"/>
        <w:widowControl/>
        <w:numPr>
          <w:ilvl w:val="0"/>
          <w:numId w:val="9"/>
        </w:numPr>
        <w:tabs>
          <w:tab w:val="left" w:pos="893"/>
        </w:tabs>
        <w:spacing w:line="360" w:lineRule="auto"/>
        <w:ind w:left="739" w:firstLine="567"/>
        <w:rPr>
          <w:rStyle w:val="FontStyle28"/>
          <w:sz w:val="28"/>
          <w:szCs w:val="28"/>
        </w:rPr>
      </w:pPr>
      <w:r w:rsidRPr="00995532">
        <w:rPr>
          <w:rStyle w:val="FontStyle28"/>
          <w:sz w:val="28"/>
          <w:szCs w:val="28"/>
        </w:rPr>
        <w:t xml:space="preserve">Займ </w:t>
      </w:r>
      <w:proofErr w:type="spellStart"/>
      <w:r w:rsidRPr="00995532">
        <w:rPr>
          <w:rStyle w:val="FontStyle28"/>
          <w:sz w:val="28"/>
          <w:szCs w:val="28"/>
        </w:rPr>
        <w:t>НАМЕЧТУ</w:t>
      </w:r>
      <w:proofErr w:type="spellEnd"/>
      <w:r w:rsidRPr="00995532">
        <w:rPr>
          <w:rStyle w:val="FontStyle28"/>
          <w:sz w:val="28"/>
          <w:szCs w:val="28"/>
        </w:rPr>
        <w:t xml:space="preserve"> базовый - проценты 1,063 % в день;</w:t>
      </w:r>
    </w:p>
    <w:p w:rsidR="006D78B2" w:rsidRPr="00995532" w:rsidRDefault="006D78B2" w:rsidP="00995532">
      <w:pPr>
        <w:pStyle w:val="Style17"/>
        <w:widowControl/>
        <w:numPr>
          <w:ilvl w:val="0"/>
          <w:numId w:val="9"/>
        </w:numPr>
        <w:tabs>
          <w:tab w:val="left" w:pos="893"/>
        </w:tabs>
        <w:spacing w:line="360" w:lineRule="auto"/>
        <w:ind w:left="739" w:firstLine="567"/>
        <w:rPr>
          <w:rStyle w:val="FontStyle28"/>
          <w:sz w:val="28"/>
          <w:szCs w:val="28"/>
        </w:rPr>
      </w:pPr>
      <w:r w:rsidRPr="00995532">
        <w:rPr>
          <w:rStyle w:val="FontStyle28"/>
          <w:sz w:val="28"/>
          <w:szCs w:val="28"/>
        </w:rPr>
        <w:t xml:space="preserve">Займ </w:t>
      </w:r>
      <w:proofErr w:type="spellStart"/>
      <w:r w:rsidRPr="00995532">
        <w:rPr>
          <w:rStyle w:val="FontStyle28"/>
          <w:sz w:val="28"/>
          <w:szCs w:val="28"/>
        </w:rPr>
        <w:t>НАМЕЧТУ</w:t>
      </w:r>
      <w:proofErr w:type="spellEnd"/>
      <w:r w:rsidRPr="00995532">
        <w:rPr>
          <w:rStyle w:val="FontStyle28"/>
          <w:sz w:val="28"/>
          <w:szCs w:val="28"/>
        </w:rPr>
        <w:t xml:space="preserve"> оптимальный - проценты 0,84 % в день;</w:t>
      </w:r>
    </w:p>
    <w:p w:rsidR="006D78B2" w:rsidRPr="00995532" w:rsidRDefault="006D78B2" w:rsidP="00995532">
      <w:pPr>
        <w:pStyle w:val="Style17"/>
        <w:widowControl/>
        <w:numPr>
          <w:ilvl w:val="0"/>
          <w:numId w:val="9"/>
        </w:numPr>
        <w:tabs>
          <w:tab w:val="left" w:pos="893"/>
        </w:tabs>
        <w:spacing w:line="360" w:lineRule="auto"/>
        <w:ind w:left="739" w:firstLine="567"/>
        <w:rPr>
          <w:rStyle w:val="FontStyle28"/>
          <w:sz w:val="28"/>
          <w:szCs w:val="28"/>
        </w:rPr>
      </w:pPr>
      <w:r w:rsidRPr="00995532">
        <w:rPr>
          <w:rStyle w:val="FontStyle28"/>
          <w:sz w:val="28"/>
          <w:szCs w:val="28"/>
        </w:rPr>
        <w:t xml:space="preserve">Займ </w:t>
      </w:r>
      <w:proofErr w:type="spellStart"/>
      <w:r w:rsidRPr="00995532">
        <w:rPr>
          <w:rStyle w:val="FontStyle28"/>
          <w:sz w:val="28"/>
          <w:szCs w:val="28"/>
        </w:rPr>
        <w:t>НАМЕЧТУ</w:t>
      </w:r>
      <w:proofErr w:type="spellEnd"/>
      <w:r w:rsidRPr="00995532">
        <w:rPr>
          <w:rStyle w:val="FontStyle28"/>
          <w:sz w:val="28"/>
          <w:szCs w:val="28"/>
        </w:rPr>
        <w:t xml:space="preserve"> премиальный- проценты 1,0 % в день;</w:t>
      </w:r>
    </w:p>
    <w:p w:rsidR="006D78B2" w:rsidRPr="00995532" w:rsidRDefault="006D78B2" w:rsidP="00995532">
      <w:pPr>
        <w:pStyle w:val="Style17"/>
        <w:widowControl/>
        <w:numPr>
          <w:ilvl w:val="0"/>
          <w:numId w:val="9"/>
        </w:numPr>
        <w:tabs>
          <w:tab w:val="left" w:pos="893"/>
        </w:tabs>
        <w:spacing w:before="29" w:line="360" w:lineRule="auto"/>
        <w:ind w:left="739" w:firstLine="567"/>
        <w:rPr>
          <w:rStyle w:val="FontStyle28"/>
          <w:sz w:val="28"/>
          <w:szCs w:val="28"/>
        </w:rPr>
      </w:pPr>
      <w:r w:rsidRPr="00995532">
        <w:rPr>
          <w:rStyle w:val="FontStyle28"/>
          <w:sz w:val="28"/>
          <w:szCs w:val="28"/>
        </w:rPr>
        <w:t xml:space="preserve">Займ </w:t>
      </w:r>
      <w:proofErr w:type="spellStart"/>
      <w:r w:rsidRPr="00995532">
        <w:rPr>
          <w:rStyle w:val="FontStyle28"/>
          <w:sz w:val="28"/>
          <w:szCs w:val="28"/>
        </w:rPr>
        <w:t>НАМЕЧТУ</w:t>
      </w:r>
      <w:proofErr w:type="spellEnd"/>
      <w:r w:rsidRPr="00995532">
        <w:rPr>
          <w:rStyle w:val="FontStyle28"/>
          <w:sz w:val="28"/>
          <w:szCs w:val="28"/>
        </w:rPr>
        <w:t xml:space="preserve"> плюс 180 дней - проценты 0,85 % в день.</w:t>
      </w:r>
    </w:p>
    <w:p w:rsidR="006D78B2" w:rsidRPr="00995532" w:rsidRDefault="006D78B2" w:rsidP="00995532">
      <w:pPr>
        <w:pStyle w:val="Style5"/>
        <w:widowControl/>
        <w:spacing w:before="58" w:line="360" w:lineRule="auto"/>
        <w:ind w:firstLine="567"/>
        <w:rPr>
          <w:rStyle w:val="FontStyle28"/>
          <w:sz w:val="28"/>
          <w:szCs w:val="28"/>
        </w:rPr>
      </w:pPr>
      <w:r w:rsidRPr="00995532">
        <w:rPr>
          <w:rStyle w:val="FontStyle28"/>
          <w:sz w:val="28"/>
          <w:szCs w:val="28"/>
        </w:rPr>
        <w:lastRenderedPageBreak/>
        <w:t xml:space="preserve">Таким образом, проценты в рассматриваемых займах </w:t>
      </w:r>
      <w:proofErr w:type="spellStart"/>
      <w:r w:rsidRPr="00995532">
        <w:rPr>
          <w:rStyle w:val="FontStyle28"/>
          <w:sz w:val="28"/>
          <w:szCs w:val="28"/>
        </w:rPr>
        <w:t>НАМЕЧТУ</w:t>
      </w:r>
      <w:proofErr w:type="spellEnd"/>
      <w:r w:rsidRPr="00995532">
        <w:rPr>
          <w:rStyle w:val="FontStyle28"/>
          <w:sz w:val="28"/>
          <w:szCs w:val="28"/>
        </w:rPr>
        <w:t xml:space="preserve"> зависят от вида рассматриваемого займа и составляют от 0,84 % до 1,063% в день. Вместе с тем, «Блок №3» рекламы содержит: «....</w:t>
      </w:r>
      <w:proofErr w:type="spellStart"/>
      <w:r w:rsidRPr="00995532">
        <w:rPr>
          <w:rStyle w:val="FontStyle28"/>
          <w:sz w:val="28"/>
          <w:szCs w:val="28"/>
        </w:rPr>
        <w:t>ставкаот0,85</w:t>
      </w:r>
      <w:proofErr w:type="spellEnd"/>
      <w:r w:rsidRPr="00995532">
        <w:rPr>
          <w:rStyle w:val="FontStyle28"/>
          <w:sz w:val="28"/>
          <w:szCs w:val="28"/>
        </w:rPr>
        <w:t>% до 1, (</w:t>
      </w:r>
      <w:proofErr w:type="spellStart"/>
      <w:r w:rsidRPr="00995532">
        <w:rPr>
          <w:rStyle w:val="FontStyle28"/>
          <w:sz w:val="28"/>
          <w:szCs w:val="28"/>
        </w:rPr>
        <w:t>замазантекст</w:t>
      </w:r>
      <w:proofErr w:type="spellEnd"/>
      <w:r w:rsidRPr="00995532">
        <w:rPr>
          <w:rStyle w:val="FontStyle28"/>
          <w:sz w:val="28"/>
          <w:szCs w:val="28"/>
        </w:rPr>
        <w:t>) %....».</w:t>
      </w:r>
    </w:p>
    <w:p w:rsidR="006D78B2" w:rsidRPr="00995532" w:rsidRDefault="006D78B2" w:rsidP="00995532">
      <w:pPr>
        <w:pStyle w:val="Style5"/>
        <w:widowControl/>
        <w:spacing w:line="360" w:lineRule="auto"/>
        <w:ind w:firstLine="567"/>
        <w:jc w:val="both"/>
        <w:rPr>
          <w:rStyle w:val="FontStyle28"/>
          <w:sz w:val="28"/>
          <w:szCs w:val="28"/>
        </w:rPr>
      </w:pPr>
      <w:r w:rsidRPr="00995532">
        <w:rPr>
          <w:rStyle w:val="FontStyle28"/>
          <w:sz w:val="28"/>
          <w:szCs w:val="28"/>
        </w:rPr>
        <w:t xml:space="preserve">Из текста указанной рекламы невозможно установить, какой вид займа </w:t>
      </w:r>
      <w:proofErr w:type="spellStart"/>
      <w:r w:rsidRPr="00995532">
        <w:rPr>
          <w:rStyle w:val="FontStyle28"/>
          <w:sz w:val="28"/>
          <w:szCs w:val="28"/>
        </w:rPr>
        <w:t>НАМЕЧТУ</w:t>
      </w:r>
      <w:proofErr w:type="spellEnd"/>
      <w:r w:rsidRPr="00995532">
        <w:rPr>
          <w:rStyle w:val="FontStyle28"/>
          <w:sz w:val="28"/>
          <w:szCs w:val="28"/>
        </w:rPr>
        <w:t xml:space="preserve"> указан, следовательно, отсутствует информация о видах займа </w:t>
      </w:r>
      <w:proofErr w:type="spellStart"/>
      <w:r w:rsidRPr="00995532">
        <w:rPr>
          <w:rStyle w:val="FontStyle28"/>
          <w:sz w:val="28"/>
          <w:szCs w:val="28"/>
        </w:rPr>
        <w:t>НАМЕЧТУ</w:t>
      </w:r>
      <w:proofErr w:type="spellEnd"/>
      <w:r w:rsidRPr="00995532">
        <w:rPr>
          <w:rStyle w:val="FontStyle28"/>
          <w:sz w:val="28"/>
          <w:szCs w:val="28"/>
        </w:rPr>
        <w:t xml:space="preserve"> и условия предоставления.</w:t>
      </w:r>
    </w:p>
    <w:p w:rsidR="006D78B2" w:rsidRPr="00995532" w:rsidRDefault="006D78B2" w:rsidP="00995532">
      <w:pPr>
        <w:pStyle w:val="Style5"/>
        <w:widowControl/>
        <w:spacing w:line="360" w:lineRule="auto"/>
        <w:ind w:firstLine="567"/>
        <w:jc w:val="both"/>
        <w:rPr>
          <w:rStyle w:val="FontStyle28"/>
          <w:sz w:val="28"/>
          <w:szCs w:val="28"/>
        </w:rPr>
      </w:pPr>
      <w:r w:rsidRPr="00995532">
        <w:rPr>
          <w:rStyle w:val="FontStyle28"/>
          <w:sz w:val="28"/>
          <w:szCs w:val="28"/>
        </w:rPr>
        <w:t xml:space="preserve">Условия рекламы финансовых услуг </w:t>
      </w:r>
      <w:proofErr w:type="spellStart"/>
      <w:r w:rsidRPr="00995532">
        <w:rPr>
          <w:rStyle w:val="FontStyle28"/>
          <w:sz w:val="28"/>
          <w:szCs w:val="28"/>
        </w:rPr>
        <w:t>МФК</w:t>
      </w:r>
      <w:proofErr w:type="spellEnd"/>
      <w:r w:rsidRPr="00995532">
        <w:rPr>
          <w:rStyle w:val="FontStyle28"/>
          <w:sz w:val="28"/>
          <w:szCs w:val="28"/>
        </w:rPr>
        <w:t xml:space="preserve"> «Быстроденьги» (ООО) не соответствуют информации об условиях предоставления потребительских займов, утвержденной приказом руководителя.</w:t>
      </w:r>
    </w:p>
    <w:p w:rsidR="006D78B2" w:rsidRPr="00995532" w:rsidRDefault="006D78B2" w:rsidP="00995532">
      <w:pPr>
        <w:pStyle w:val="Style5"/>
        <w:widowControl/>
        <w:spacing w:line="360" w:lineRule="auto"/>
        <w:ind w:firstLine="567"/>
        <w:jc w:val="both"/>
        <w:rPr>
          <w:rStyle w:val="FontStyle28"/>
          <w:sz w:val="28"/>
          <w:szCs w:val="28"/>
        </w:rPr>
      </w:pPr>
      <w:r w:rsidRPr="00995532">
        <w:rPr>
          <w:rStyle w:val="FontStyle28"/>
          <w:sz w:val="28"/>
          <w:szCs w:val="28"/>
        </w:rPr>
        <w:t>Кроме этого, «Блок №3» рассматриваемой рекламы не содержит часть существенной информации:</w:t>
      </w:r>
    </w:p>
    <w:p w:rsidR="006D78B2" w:rsidRPr="00995532" w:rsidRDefault="006D78B2" w:rsidP="00995532">
      <w:pPr>
        <w:pStyle w:val="Style10"/>
        <w:widowControl/>
        <w:spacing w:before="10" w:line="360" w:lineRule="auto"/>
        <w:ind w:firstLine="567"/>
        <w:rPr>
          <w:rStyle w:val="FontStyle28"/>
          <w:sz w:val="28"/>
          <w:szCs w:val="28"/>
        </w:rPr>
      </w:pPr>
      <w:r w:rsidRPr="00995532">
        <w:rPr>
          <w:rStyle w:val="FontStyle28"/>
          <w:sz w:val="28"/>
          <w:szCs w:val="28"/>
        </w:rPr>
        <w:t>«...срок акции с 1 (замазан текст) 0 (замазан текст) 201 (замазан текст) до принятия компанией решения о прекращении».</w:t>
      </w:r>
    </w:p>
    <w:p w:rsidR="006D78B2" w:rsidRPr="00995532" w:rsidRDefault="006D78B2" w:rsidP="00995532">
      <w:pPr>
        <w:pStyle w:val="Style11"/>
        <w:widowControl/>
        <w:spacing w:before="10" w:line="360" w:lineRule="auto"/>
        <w:ind w:firstLine="567"/>
        <w:rPr>
          <w:rStyle w:val="FontStyle28"/>
          <w:sz w:val="28"/>
          <w:szCs w:val="28"/>
        </w:rPr>
      </w:pPr>
      <w:r w:rsidRPr="00995532">
        <w:rPr>
          <w:rStyle w:val="FontStyle28"/>
          <w:sz w:val="28"/>
          <w:szCs w:val="28"/>
        </w:rPr>
        <w:t xml:space="preserve">Согласно пояснениям </w:t>
      </w:r>
      <w:proofErr w:type="spellStart"/>
      <w:r w:rsidRPr="00995532">
        <w:rPr>
          <w:rStyle w:val="FontStyle28"/>
          <w:sz w:val="28"/>
          <w:szCs w:val="28"/>
        </w:rPr>
        <w:t>МФК</w:t>
      </w:r>
      <w:proofErr w:type="spellEnd"/>
      <w:r w:rsidRPr="00995532">
        <w:rPr>
          <w:rStyle w:val="FontStyle28"/>
          <w:sz w:val="28"/>
          <w:szCs w:val="28"/>
        </w:rPr>
        <w:t xml:space="preserve"> «Быстроденьги» (ООО) срок проведения акции с 01.07.2019 до принятия компанией решения о прекращении.</w:t>
      </w:r>
    </w:p>
    <w:p w:rsidR="006D78B2" w:rsidRPr="00995532" w:rsidRDefault="006D78B2" w:rsidP="00995532">
      <w:pPr>
        <w:pStyle w:val="Style11"/>
        <w:widowControl/>
        <w:spacing w:line="360" w:lineRule="auto"/>
        <w:ind w:right="173" w:firstLine="567"/>
        <w:rPr>
          <w:rStyle w:val="FontStyle28"/>
          <w:sz w:val="28"/>
          <w:szCs w:val="28"/>
        </w:rPr>
      </w:pPr>
      <w:r w:rsidRPr="00995532">
        <w:rPr>
          <w:rStyle w:val="FontStyle28"/>
          <w:sz w:val="28"/>
          <w:szCs w:val="28"/>
        </w:rPr>
        <w:t>Комиссия Томского УФАС России пришла к выводу, что финансов</w:t>
      </w:r>
      <w:r w:rsidRPr="00995532">
        <w:rPr>
          <w:rStyle w:val="FontStyle28"/>
          <w:sz w:val="28"/>
          <w:szCs w:val="28"/>
        </w:rPr>
        <w:t xml:space="preserve">ая услуга </w:t>
      </w:r>
      <w:proofErr w:type="spellStart"/>
      <w:r w:rsidRPr="00995532">
        <w:rPr>
          <w:rStyle w:val="FontStyle28"/>
          <w:sz w:val="28"/>
          <w:szCs w:val="28"/>
        </w:rPr>
        <w:t>МФК</w:t>
      </w:r>
      <w:proofErr w:type="spellEnd"/>
      <w:r w:rsidRPr="00995532">
        <w:rPr>
          <w:rStyle w:val="FontStyle28"/>
          <w:sz w:val="28"/>
          <w:szCs w:val="28"/>
        </w:rPr>
        <w:t xml:space="preserve"> «Быстроденьги» (</w:t>
      </w:r>
      <w:proofErr w:type="spellStart"/>
      <w:r w:rsidRPr="00995532">
        <w:rPr>
          <w:rStyle w:val="FontStyle28"/>
          <w:sz w:val="28"/>
          <w:szCs w:val="28"/>
          <w:lang w:val="en-US"/>
        </w:rPr>
        <w:t>OOO</w:t>
      </w:r>
      <w:proofErr w:type="spellEnd"/>
      <w:r w:rsidRPr="00995532">
        <w:rPr>
          <w:rStyle w:val="FontStyle28"/>
          <w:sz w:val="28"/>
          <w:szCs w:val="28"/>
        </w:rPr>
        <w:t>) не содержит части существенной информации, умалчивает об иных условиях оказания финансовых услуг, влияющих на сумму доходов, которые получат воспользовавшиеся финансовой услугой лица.</w:t>
      </w:r>
    </w:p>
    <w:p w:rsidR="006D78B2" w:rsidRPr="00995532" w:rsidRDefault="006D78B2" w:rsidP="00995532">
      <w:pPr>
        <w:pStyle w:val="Style11"/>
        <w:widowControl/>
        <w:spacing w:line="360" w:lineRule="auto"/>
        <w:ind w:right="163" w:firstLine="567"/>
        <w:rPr>
          <w:rStyle w:val="FontStyle28"/>
          <w:sz w:val="28"/>
          <w:szCs w:val="28"/>
        </w:rPr>
      </w:pPr>
      <w:r w:rsidRPr="00995532">
        <w:rPr>
          <w:rStyle w:val="FontStyle28"/>
          <w:sz w:val="28"/>
          <w:szCs w:val="28"/>
        </w:rPr>
        <w:t>Согласно части 4 статьи 3 Федерального закона «О рекламе» реклама, не соответствующая требованиям законодательства Российской Федерации, является ненадлежащей.</w:t>
      </w:r>
    </w:p>
    <w:p w:rsidR="006D78B2" w:rsidRPr="00995532" w:rsidRDefault="006D78B2" w:rsidP="00995532">
      <w:pPr>
        <w:pStyle w:val="Style11"/>
        <w:widowControl/>
        <w:spacing w:line="360" w:lineRule="auto"/>
        <w:ind w:firstLine="567"/>
        <w:rPr>
          <w:rStyle w:val="FontStyle28"/>
          <w:sz w:val="28"/>
          <w:szCs w:val="28"/>
        </w:rPr>
      </w:pPr>
      <w:r w:rsidRPr="00995532">
        <w:rPr>
          <w:rStyle w:val="FontStyle28"/>
          <w:sz w:val="28"/>
          <w:szCs w:val="28"/>
        </w:rPr>
        <w:t>В соответствии с ч. ч. 6, 7 ст. 38 Федерального закона «О рекламе» ответственность за нарушение ч. 7 ст. 5, п.</w:t>
      </w:r>
      <w:r w:rsidRPr="00995532">
        <w:rPr>
          <w:rStyle w:val="FontStyle28"/>
          <w:sz w:val="28"/>
          <w:szCs w:val="28"/>
        </w:rPr>
        <w:t xml:space="preserve"> </w:t>
      </w:r>
      <w:r w:rsidRPr="00995532">
        <w:rPr>
          <w:rStyle w:val="FontStyle28"/>
          <w:sz w:val="28"/>
          <w:szCs w:val="28"/>
        </w:rPr>
        <w:t>2 ч. 2, ч.</w:t>
      </w:r>
      <w:r w:rsidRPr="00995532">
        <w:rPr>
          <w:rStyle w:val="FontStyle28"/>
          <w:sz w:val="28"/>
          <w:szCs w:val="28"/>
        </w:rPr>
        <w:t xml:space="preserve"> </w:t>
      </w:r>
      <w:r w:rsidRPr="00995532">
        <w:rPr>
          <w:rStyle w:val="FontStyle28"/>
          <w:sz w:val="28"/>
          <w:szCs w:val="28"/>
        </w:rPr>
        <w:t>З ст. 28 указанного закона несет рекламодатель.</w:t>
      </w:r>
    </w:p>
    <w:p w:rsidR="006D78B2" w:rsidRPr="00995532" w:rsidRDefault="006D78B2" w:rsidP="00995532">
      <w:pPr>
        <w:pStyle w:val="a9"/>
        <w:widowControl w:val="0"/>
        <w:spacing w:line="360" w:lineRule="auto"/>
        <w:ind w:firstLine="567"/>
        <w:rPr>
          <w:rStyle w:val="FontStyle28"/>
          <w:sz w:val="28"/>
          <w:szCs w:val="28"/>
        </w:rPr>
      </w:pPr>
      <w:r w:rsidRPr="00995532">
        <w:rPr>
          <w:rStyle w:val="FontStyle28"/>
          <w:sz w:val="28"/>
          <w:szCs w:val="28"/>
        </w:rPr>
        <w:t>Рекламодателем рассматриваемой рекламы финансовых услуг является Микрофинансовая компания «Быстроденьги» (Общество с ограниченной ответственностью)</w:t>
      </w:r>
    </w:p>
    <w:p w:rsidR="00157BD7" w:rsidRPr="00995532" w:rsidRDefault="00157BD7" w:rsidP="00995532">
      <w:pPr>
        <w:pStyle w:val="a9"/>
        <w:widowControl w:val="0"/>
        <w:spacing w:line="360" w:lineRule="auto"/>
        <w:ind w:firstLine="567"/>
        <w:rPr>
          <w:rStyle w:val="FontStyle28"/>
          <w:sz w:val="28"/>
          <w:szCs w:val="28"/>
        </w:rPr>
      </w:pPr>
      <w:r w:rsidRPr="00995532">
        <w:rPr>
          <w:rStyle w:val="FontStyle28"/>
          <w:sz w:val="28"/>
          <w:szCs w:val="28"/>
        </w:rPr>
        <w:t xml:space="preserve">Комиссия Томского УФАС России решила признать рекламу, содержащуюся в блоках №№ 1 и 3 ненадлежащей, выдать предписание о прекращении нарушения </w:t>
      </w:r>
      <w:r w:rsidRPr="00995532">
        <w:rPr>
          <w:rStyle w:val="FontStyle28"/>
          <w:sz w:val="28"/>
          <w:szCs w:val="28"/>
        </w:rPr>
        <w:lastRenderedPageBreak/>
        <w:t>законодательства о рекламе и передать материалы дела уполномоченному лицу для возбуждения дела о нарушении дела об административном правонарушении. Предписание было выполнено в срок, распространение ненадлежащей рекламы прекращено.</w:t>
      </w:r>
    </w:p>
    <w:p w:rsidR="00157BD7" w:rsidRPr="00995532" w:rsidRDefault="00157BD7" w:rsidP="00995532">
      <w:pPr>
        <w:pStyle w:val="a9"/>
        <w:widowControl w:val="0"/>
        <w:spacing w:line="360" w:lineRule="auto"/>
        <w:ind w:firstLine="567"/>
        <w:rPr>
          <w:rStyle w:val="FontStyle28"/>
          <w:sz w:val="28"/>
          <w:szCs w:val="28"/>
        </w:rPr>
      </w:pPr>
      <w:r w:rsidRPr="00995532">
        <w:rPr>
          <w:rStyle w:val="FontStyle28"/>
          <w:sz w:val="28"/>
          <w:szCs w:val="28"/>
        </w:rPr>
        <w:t xml:space="preserve">По итогам рассмотрения дела об административном правонарушении ч. 1 ст. 14.3 КоАП РФ на </w:t>
      </w:r>
      <w:proofErr w:type="spellStart"/>
      <w:r w:rsidRPr="00995532">
        <w:rPr>
          <w:rStyle w:val="FontStyle28"/>
          <w:sz w:val="28"/>
          <w:szCs w:val="28"/>
        </w:rPr>
        <w:t>МФК</w:t>
      </w:r>
      <w:proofErr w:type="spellEnd"/>
      <w:r w:rsidRPr="00995532">
        <w:rPr>
          <w:rStyle w:val="FontStyle28"/>
          <w:sz w:val="28"/>
          <w:szCs w:val="28"/>
        </w:rPr>
        <w:t xml:space="preserve"> «Быстроденьги» (ООО) был наложен штраф в размере 101 тыс. руб., оплаченный в срок.</w:t>
      </w:r>
    </w:p>
    <w:p w:rsidR="00157BD7" w:rsidRPr="00157BD7" w:rsidRDefault="00157BD7" w:rsidP="00995532">
      <w:pPr>
        <w:pStyle w:val="a9"/>
        <w:widowControl w:val="0"/>
        <w:spacing w:line="360" w:lineRule="auto"/>
        <w:ind w:firstLine="567"/>
        <w:rPr>
          <w:sz w:val="24"/>
          <w:szCs w:val="24"/>
        </w:rPr>
      </w:pPr>
    </w:p>
    <w:p w:rsidR="00D9587E" w:rsidRDefault="009E13C4" w:rsidP="00995532">
      <w:pPr>
        <w:pStyle w:val="10"/>
        <w:widowControl w:val="0"/>
        <w:spacing w:line="360" w:lineRule="auto"/>
        <w:ind w:firstLine="567"/>
      </w:pPr>
      <w:r w:rsidRPr="00B05750">
        <w:t xml:space="preserve">Раздел </w:t>
      </w:r>
      <w:r w:rsidR="00236B29" w:rsidRPr="00236B29">
        <w:t>5</w:t>
      </w:r>
      <w:r w:rsidRPr="00B05750">
        <w:t xml:space="preserve">. Практика </w:t>
      </w:r>
      <w:r w:rsidR="00C35540" w:rsidRPr="00B05750">
        <w:t xml:space="preserve">применения мер </w:t>
      </w:r>
      <w:r w:rsidRPr="00B05750">
        <w:t>административн</w:t>
      </w:r>
      <w:r w:rsidR="00C35540" w:rsidRPr="00B05750">
        <w:t>ой</w:t>
      </w:r>
      <w:r w:rsidRPr="00B05750">
        <w:t xml:space="preserve"> </w:t>
      </w:r>
      <w:r w:rsidR="00C35540" w:rsidRPr="00B05750">
        <w:t>ответственности</w:t>
      </w:r>
      <w:r w:rsidR="00D9587E">
        <w:br/>
      </w:r>
      <w:r w:rsidR="0043740C" w:rsidRPr="00B05750">
        <w:t xml:space="preserve">в соответствии с требованиями </w:t>
      </w:r>
      <w:r w:rsidR="00BB7223" w:rsidRPr="00B05750">
        <w:t>КоАП</w:t>
      </w:r>
    </w:p>
    <w:p w:rsidR="00EB58A3" w:rsidRPr="00EB58A3" w:rsidRDefault="00EB58A3" w:rsidP="00995532">
      <w:pPr>
        <w:spacing w:line="360" w:lineRule="auto"/>
        <w:ind w:firstLine="567"/>
      </w:pPr>
    </w:p>
    <w:p w:rsidR="009F0898" w:rsidRDefault="009F0898" w:rsidP="00995532">
      <w:pPr>
        <w:pStyle w:val="a9"/>
        <w:widowControl w:val="0"/>
        <w:spacing w:line="360" w:lineRule="auto"/>
        <w:ind w:firstLine="567"/>
      </w:pPr>
      <w:r>
        <w:t>В 201</w:t>
      </w:r>
      <w:r w:rsidR="00157BD7">
        <w:t>9</w:t>
      </w:r>
      <w:r>
        <w:t xml:space="preserve"> году Томским УФАС России материалы о применении дисквалификации в отношении должностного лица на рассмотрение в суд не передавались.</w:t>
      </w:r>
    </w:p>
    <w:p w:rsidR="00DB31D6" w:rsidRDefault="00DB31D6" w:rsidP="00995532">
      <w:pPr>
        <w:pStyle w:val="a9"/>
        <w:widowControl w:val="0"/>
        <w:spacing w:line="360" w:lineRule="auto"/>
        <w:ind w:firstLine="567"/>
      </w:pPr>
      <w:r>
        <w:t>Результаты работы Томского УФАС России в области привлечения виновных лиц к административной ответственности представлены в таблице:</w:t>
      </w:r>
    </w:p>
    <w:p w:rsidR="00DB31D6" w:rsidRDefault="00DB31D6" w:rsidP="00995532">
      <w:pPr>
        <w:pStyle w:val="a9"/>
        <w:widowControl w:val="0"/>
        <w:spacing w:line="360" w:lineRule="auto"/>
        <w:ind w:firstLine="567"/>
      </w:pPr>
      <w:r>
        <w:t>Дела, возбужденные в соответствии с требованием КоАП РФ.</w:t>
      </w:r>
    </w:p>
    <w:p w:rsidR="00E5197B" w:rsidRDefault="00E5197B" w:rsidP="00995532">
      <w:pPr>
        <w:pStyle w:val="a9"/>
        <w:widowControl w:val="0"/>
        <w:spacing w:line="360" w:lineRule="auto"/>
        <w:ind w:firstLine="567"/>
      </w:pPr>
    </w:p>
    <w:tbl>
      <w:tblPr>
        <w:tblStyle w:val="afa"/>
        <w:tblW w:w="0" w:type="auto"/>
        <w:tblLook w:val="04A0" w:firstRow="1" w:lastRow="0" w:firstColumn="1" w:lastColumn="0" w:noHBand="0" w:noVBand="1"/>
      </w:tblPr>
      <w:tblGrid>
        <w:gridCol w:w="1790"/>
        <w:gridCol w:w="1136"/>
        <w:gridCol w:w="1243"/>
        <w:gridCol w:w="1153"/>
        <w:gridCol w:w="1481"/>
        <w:gridCol w:w="1341"/>
        <w:gridCol w:w="1155"/>
        <w:gridCol w:w="1122"/>
      </w:tblGrid>
      <w:tr w:rsidR="00E5197B" w:rsidTr="00E5197B">
        <w:tc>
          <w:tcPr>
            <w:tcW w:w="1627" w:type="dxa"/>
          </w:tcPr>
          <w:p w:rsidR="00DB31D6" w:rsidRPr="00E5197B" w:rsidRDefault="00DB31D6" w:rsidP="001C4A70">
            <w:pPr>
              <w:pStyle w:val="a9"/>
              <w:spacing w:line="360" w:lineRule="auto"/>
              <w:ind w:firstLine="0"/>
              <w:jc w:val="center"/>
              <w:rPr>
                <w:sz w:val="16"/>
                <w:szCs w:val="16"/>
              </w:rPr>
            </w:pPr>
            <w:r w:rsidRPr="00E5197B">
              <w:rPr>
                <w:sz w:val="16"/>
                <w:szCs w:val="16"/>
              </w:rPr>
              <w:t>Область нарушения</w:t>
            </w:r>
          </w:p>
        </w:tc>
        <w:tc>
          <w:tcPr>
            <w:tcW w:w="1157" w:type="dxa"/>
          </w:tcPr>
          <w:p w:rsidR="00DB31D6" w:rsidRPr="00E5197B" w:rsidRDefault="00DB31D6" w:rsidP="001C4A70">
            <w:pPr>
              <w:pStyle w:val="a9"/>
              <w:spacing w:line="360" w:lineRule="auto"/>
              <w:ind w:firstLine="0"/>
              <w:jc w:val="center"/>
              <w:rPr>
                <w:sz w:val="16"/>
                <w:szCs w:val="16"/>
              </w:rPr>
            </w:pPr>
            <w:r w:rsidRPr="00E5197B">
              <w:rPr>
                <w:sz w:val="16"/>
                <w:szCs w:val="16"/>
              </w:rPr>
              <w:t>Возбуждено дел</w:t>
            </w:r>
          </w:p>
        </w:tc>
        <w:tc>
          <w:tcPr>
            <w:tcW w:w="1267" w:type="dxa"/>
          </w:tcPr>
          <w:p w:rsidR="00DB31D6" w:rsidRPr="00E5197B" w:rsidRDefault="00DB31D6" w:rsidP="001C4A70">
            <w:pPr>
              <w:pStyle w:val="a9"/>
              <w:spacing w:line="360" w:lineRule="auto"/>
              <w:ind w:firstLine="0"/>
              <w:jc w:val="center"/>
              <w:rPr>
                <w:sz w:val="16"/>
                <w:szCs w:val="16"/>
              </w:rPr>
            </w:pPr>
            <w:r w:rsidRPr="00E5197B">
              <w:rPr>
                <w:sz w:val="16"/>
                <w:szCs w:val="16"/>
              </w:rPr>
              <w:t>Передано на рассмотрение суда</w:t>
            </w:r>
          </w:p>
        </w:tc>
        <w:tc>
          <w:tcPr>
            <w:tcW w:w="1174" w:type="dxa"/>
          </w:tcPr>
          <w:p w:rsidR="00DB31D6" w:rsidRPr="00E5197B" w:rsidRDefault="00DB31D6" w:rsidP="001C4A70">
            <w:pPr>
              <w:pStyle w:val="a9"/>
              <w:spacing w:line="360" w:lineRule="auto"/>
              <w:ind w:firstLine="0"/>
              <w:jc w:val="center"/>
              <w:rPr>
                <w:sz w:val="16"/>
                <w:szCs w:val="16"/>
              </w:rPr>
            </w:pPr>
            <w:r w:rsidRPr="00E5197B">
              <w:rPr>
                <w:sz w:val="16"/>
                <w:szCs w:val="16"/>
              </w:rPr>
              <w:t>Прекращено дел</w:t>
            </w:r>
          </w:p>
        </w:tc>
        <w:tc>
          <w:tcPr>
            <w:tcW w:w="1510" w:type="dxa"/>
          </w:tcPr>
          <w:p w:rsidR="00DB31D6" w:rsidRPr="00E5197B" w:rsidRDefault="00E5197B" w:rsidP="001C4A70">
            <w:pPr>
              <w:pStyle w:val="a9"/>
              <w:spacing w:line="360" w:lineRule="auto"/>
              <w:ind w:firstLine="0"/>
              <w:jc w:val="center"/>
              <w:rPr>
                <w:sz w:val="16"/>
                <w:szCs w:val="16"/>
              </w:rPr>
            </w:pPr>
            <w:r w:rsidRPr="00E5197B">
              <w:rPr>
                <w:sz w:val="16"/>
                <w:szCs w:val="16"/>
              </w:rPr>
              <w:t>Выдано предупреждений</w:t>
            </w:r>
          </w:p>
        </w:tc>
        <w:tc>
          <w:tcPr>
            <w:tcW w:w="1367" w:type="dxa"/>
          </w:tcPr>
          <w:p w:rsidR="00DB31D6" w:rsidRPr="00E5197B" w:rsidRDefault="00E5197B" w:rsidP="001C4A70">
            <w:pPr>
              <w:pStyle w:val="a9"/>
              <w:spacing w:line="360" w:lineRule="auto"/>
              <w:ind w:firstLine="0"/>
              <w:jc w:val="center"/>
              <w:rPr>
                <w:sz w:val="16"/>
                <w:szCs w:val="16"/>
              </w:rPr>
            </w:pPr>
            <w:r w:rsidRPr="00E5197B">
              <w:rPr>
                <w:sz w:val="16"/>
                <w:szCs w:val="16"/>
              </w:rPr>
              <w:t>Выдано постановлений о наложении штрафа</w:t>
            </w:r>
          </w:p>
        </w:tc>
        <w:tc>
          <w:tcPr>
            <w:tcW w:w="1176" w:type="dxa"/>
          </w:tcPr>
          <w:p w:rsidR="00DB31D6" w:rsidRPr="00E5197B" w:rsidRDefault="00E5197B" w:rsidP="001C4A70">
            <w:pPr>
              <w:pStyle w:val="a9"/>
              <w:spacing w:line="360" w:lineRule="auto"/>
              <w:ind w:firstLine="0"/>
              <w:jc w:val="center"/>
              <w:rPr>
                <w:sz w:val="16"/>
                <w:szCs w:val="16"/>
              </w:rPr>
            </w:pPr>
            <w:r w:rsidRPr="00E5197B">
              <w:rPr>
                <w:sz w:val="16"/>
                <w:szCs w:val="16"/>
              </w:rPr>
              <w:t>Сумма наложенных штрафов</w:t>
            </w:r>
          </w:p>
        </w:tc>
        <w:tc>
          <w:tcPr>
            <w:tcW w:w="1143" w:type="dxa"/>
          </w:tcPr>
          <w:p w:rsidR="00DB31D6" w:rsidRPr="00E5197B" w:rsidRDefault="00E5197B" w:rsidP="001C4A70">
            <w:pPr>
              <w:pStyle w:val="a9"/>
              <w:spacing w:line="360" w:lineRule="auto"/>
              <w:ind w:firstLine="0"/>
              <w:jc w:val="center"/>
              <w:rPr>
                <w:sz w:val="16"/>
                <w:szCs w:val="16"/>
              </w:rPr>
            </w:pPr>
            <w:r w:rsidRPr="00E5197B">
              <w:rPr>
                <w:sz w:val="16"/>
                <w:szCs w:val="16"/>
              </w:rPr>
              <w:t>Сумма уплаченных штрафов</w:t>
            </w:r>
          </w:p>
        </w:tc>
      </w:tr>
      <w:tr w:rsidR="00E5197B" w:rsidTr="00E5197B">
        <w:tc>
          <w:tcPr>
            <w:tcW w:w="1627" w:type="dxa"/>
          </w:tcPr>
          <w:p w:rsidR="00DB31D6" w:rsidRPr="00E5197B" w:rsidRDefault="00DB31D6" w:rsidP="001C4A70">
            <w:pPr>
              <w:pStyle w:val="a9"/>
              <w:spacing w:line="360" w:lineRule="auto"/>
              <w:ind w:firstLine="0"/>
              <w:jc w:val="center"/>
              <w:rPr>
                <w:sz w:val="20"/>
                <w:szCs w:val="20"/>
              </w:rPr>
            </w:pPr>
            <w:r w:rsidRPr="00E5197B">
              <w:rPr>
                <w:sz w:val="20"/>
                <w:szCs w:val="20"/>
              </w:rPr>
              <w:t>Антимонопольное законодательство</w:t>
            </w:r>
          </w:p>
        </w:tc>
        <w:tc>
          <w:tcPr>
            <w:tcW w:w="1157" w:type="dxa"/>
          </w:tcPr>
          <w:p w:rsidR="00DB31D6" w:rsidRPr="00E5197B" w:rsidRDefault="00E5197B" w:rsidP="001C4A70">
            <w:pPr>
              <w:pStyle w:val="a9"/>
              <w:spacing w:line="360" w:lineRule="auto"/>
              <w:ind w:firstLine="0"/>
              <w:jc w:val="center"/>
              <w:rPr>
                <w:sz w:val="20"/>
                <w:szCs w:val="20"/>
              </w:rPr>
            </w:pPr>
            <w:r>
              <w:rPr>
                <w:sz w:val="20"/>
                <w:szCs w:val="20"/>
              </w:rPr>
              <w:t>84</w:t>
            </w:r>
          </w:p>
        </w:tc>
        <w:tc>
          <w:tcPr>
            <w:tcW w:w="1267" w:type="dxa"/>
          </w:tcPr>
          <w:p w:rsidR="00DB31D6" w:rsidRPr="00E5197B" w:rsidRDefault="00E5197B" w:rsidP="001C4A70">
            <w:pPr>
              <w:pStyle w:val="a9"/>
              <w:spacing w:line="360" w:lineRule="auto"/>
              <w:ind w:firstLine="0"/>
              <w:jc w:val="center"/>
              <w:rPr>
                <w:sz w:val="20"/>
                <w:szCs w:val="20"/>
              </w:rPr>
            </w:pPr>
            <w:r>
              <w:rPr>
                <w:sz w:val="20"/>
                <w:szCs w:val="20"/>
              </w:rPr>
              <w:t>24</w:t>
            </w:r>
          </w:p>
        </w:tc>
        <w:tc>
          <w:tcPr>
            <w:tcW w:w="1174" w:type="dxa"/>
          </w:tcPr>
          <w:p w:rsidR="00DB31D6" w:rsidRPr="00E5197B" w:rsidRDefault="00E5197B" w:rsidP="001C4A70">
            <w:pPr>
              <w:pStyle w:val="a9"/>
              <w:spacing w:line="360" w:lineRule="auto"/>
              <w:ind w:firstLine="0"/>
              <w:jc w:val="center"/>
              <w:rPr>
                <w:sz w:val="20"/>
                <w:szCs w:val="20"/>
              </w:rPr>
            </w:pPr>
            <w:r>
              <w:rPr>
                <w:sz w:val="20"/>
                <w:szCs w:val="20"/>
              </w:rPr>
              <w:t>34</w:t>
            </w:r>
          </w:p>
        </w:tc>
        <w:tc>
          <w:tcPr>
            <w:tcW w:w="1510" w:type="dxa"/>
          </w:tcPr>
          <w:p w:rsidR="00DB31D6" w:rsidRPr="00E5197B" w:rsidRDefault="00E5197B" w:rsidP="001C4A70">
            <w:pPr>
              <w:pStyle w:val="a9"/>
              <w:spacing w:line="360" w:lineRule="auto"/>
              <w:ind w:firstLine="0"/>
              <w:jc w:val="center"/>
              <w:rPr>
                <w:sz w:val="20"/>
                <w:szCs w:val="20"/>
              </w:rPr>
            </w:pPr>
            <w:r>
              <w:rPr>
                <w:sz w:val="20"/>
                <w:szCs w:val="20"/>
              </w:rPr>
              <w:t>3</w:t>
            </w:r>
          </w:p>
        </w:tc>
        <w:tc>
          <w:tcPr>
            <w:tcW w:w="1367" w:type="dxa"/>
          </w:tcPr>
          <w:p w:rsidR="00DB31D6" w:rsidRPr="00E5197B" w:rsidRDefault="00E5197B" w:rsidP="001C4A70">
            <w:pPr>
              <w:pStyle w:val="a9"/>
              <w:spacing w:line="360" w:lineRule="auto"/>
              <w:ind w:firstLine="0"/>
              <w:jc w:val="center"/>
              <w:rPr>
                <w:sz w:val="20"/>
                <w:szCs w:val="20"/>
              </w:rPr>
            </w:pPr>
            <w:r>
              <w:rPr>
                <w:sz w:val="20"/>
                <w:szCs w:val="20"/>
              </w:rPr>
              <w:t>47</w:t>
            </w:r>
          </w:p>
        </w:tc>
        <w:tc>
          <w:tcPr>
            <w:tcW w:w="1176" w:type="dxa"/>
          </w:tcPr>
          <w:p w:rsidR="00DB31D6" w:rsidRPr="00E5197B" w:rsidRDefault="00E5197B" w:rsidP="001C4A70">
            <w:pPr>
              <w:pStyle w:val="a9"/>
              <w:spacing w:line="360" w:lineRule="auto"/>
              <w:ind w:firstLine="0"/>
              <w:jc w:val="center"/>
              <w:rPr>
                <w:sz w:val="20"/>
                <w:szCs w:val="20"/>
              </w:rPr>
            </w:pPr>
            <w:r>
              <w:rPr>
                <w:sz w:val="20"/>
                <w:szCs w:val="20"/>
              </w:rPr>
              <w:t>9 297,3</w:t>
            </w:r>
          </w:p>
        </w:tc>
        <w:tc>
          <w:tcPr>
            <w:tcW w:w="1143" w:type="dxa"/>
          </w:tcPr>
          <w:p w:rsidR="00DB31D6" w:rsidRPr="00E5197B" w:rsidRDefault="00E5197B" w:rsidP="001C4A70">
            <w:pPr>
              <w:pStyle w:val="a9"/>
              <w:spacing w:line="360" w:lineRule="auto"/>
              <w:ind w:firstLine="0"/>
              <w:jc w:val="center"/>
              <w:rPr>
                <w:sz w:val="20"/>
                <w:szCs w:val="20"/>
              </w:rPr>
            </w:pPr>
            <w:r>
              <w:rPr>
                <w:sz w:val="20"/>
                <w:szCs w:val="20"/>
              </w:rPr>
              <w:t>1 485</w:t>
            </w:r>
          </w:p>
        </w:tc>
      </w:tr>
      <w:tr w:rsidR="00E5197B" w:rsidTr="00E5197B">
        <w:tc>
          <w:tcPr>
            <w:tcW w:w="1627" w:type="dxa"/>
          </w:tcPr>
          <w:p w:rsidR="00DB31D6" w:rsidRPr="00E5197B" w:rsidRDefault="00DB31D6" w:rsidP="001C4A70">
            <w:pPr>
              <w:pStyle w:val="a9"/>
              <w:spacing w:line="360" w:lineRule="auto"/>
              <w:ind w:firstLine="0"/>
              <w:jc w:val="center"/>
              <w:rPr>
                <w:sz w:val="20"/>
                <w:szCs w:val="20"/>
              </w:rPr>
            </w:pPr>
            <w:r w:rsidRPr="00E5197B">
              <w:rPr>
                <w:sz w:val="20"/>
                <w:szCs w:val="20"/>
              </w:rPr>
              <w:t>Законодательство о рекламе</w:t>
            </w:r>
          </w:p>
        </w:tc>
        <w:tc>
          <w:tcPr>
            <w:tcW w:w="1157" w:type="dxa"/>
          </w:tcPr>
          <w:p w:rsidR="00DB31D6" w:rsidRPr="00E5197B" w:rsidRDefault="00E5197B" w:rsidP="001C4A70">
            <w:pPr>
              <w:pStyle w:val="a9"/>
              <w:spacing w:line="360" w:lineRule="auto"/>
              <w:ind w:firstLine="0"/>
              <w:jc w:val="center"/>
              <w:rPr>
                <w:sz w:val="20"/>
                <w:szCs w:val="20"/>
              </w:rPr>
            </w:pPr>
            <w:r>
              <w:rPr>
                <w:sz w:val="20"/>
                <w:szCs w:val="20"/>
              </w:rPr>
              <w:t>38</w:t>
            </w:r>
          </w:p>
        </w:tc>
        <w:tc>
          <w:tcPr>
            <w:tcW w:w="1267" w:type="dxa"/>
          </w:tcPr>
          <w:p w:rsidR="00DB31D6" w:rsidRPr="00E5197B" w:rsidRDefault="00DB31D6" w:rsidP="001C4A70">
            <w:pPr>
              <w:pStyle w:val="a9"/>
              <w:spacing w:line="360" w:lineRule="auto"/>
              <w:ind w:firstLine="0"/>
              <w:jc w:val="center"/>
              <w:rPr>
                <w:sz w:val="20"/>
                <w:szCs w:val="20"/>
              </w:rPr>
            </w:pPr>
          </w:p>
        </w:tc>
        <w:tc>
          <w:tcPr>
            <w:tcW w:w="1174" w:type="dxa"/>
          </w:tcPr>
          <w:p w:rsidR="00DB31D6" w:rsidRPr="00E5197B" w:rsidRDefault="00E5197B" w:rsidP="001C4A70">
            <w:pPr>
              <w:pStyle w:val="a9"/>
              <w:spacing w:line="360" w:lineRule="auto"/>
              <w:ind w:firstLine="0"/>
              <w:jc w:val="center"/>
              <w:rPr>
                <w:sz w:val="20"/>
                <w:szCs w:val="20"/>
              </w:rPr>
            </w:pPr>
            <w:r>
              <w:rPr>
                <w:sz w:val="20"/>
                <w:szCs w:val="20"/>
              </w:rPr>
              <w:t>5</w:t>
            </w:r>
          </w:p>
        </w:tc>
        <w:tc>
          <w:tcPr>
            <w:tcW w:w="1510" w:type="dxa"/>
          </w:tcPr>
          <w:p w:rsidR="00DB31D6" w:rsidRPr="00E5197B" w:rsidRDefault="00E5197B" w:rsidP="001C4A70">
            <w:pPr>
              <w:pStyle w:val="a9"/>
              <w:spacing w:line="360" w:lineRule="auto"/>
              <w:ind w:firstLine="0"/>
              <w:jc w:val="center"/>
              <w:rPr>
                <w:sz w:val="20"/>
                <w:szCs w:val="20"/>
              </w:rPr>
            </w:pPr>
            <w:r>
              <w:rPr>
                <w:sz w:val="20"/>
                <w:szCs w:val="20"/>
              </w:rPr>
              <w:t>13</w:t>
            </w:r>
          </w:p>
        </w:tc>
        <w:tc>
          <w:tcPr>
            <w:tcW w:w="1367" w:type="dxa"/>
          </w:tcPr>
          <w:p w:rsidR="00DB31D6" w:rsidRPr="00E5197B" w:rsidRDefault="00E5197B" w:rsidP="001C4A70">
            <w:pPr>
              <w:pStyle w:val="a9"/>
              <w:spacing w:line="360" w:lineRule="auto"/>
              <w:ind w:firstLine="0"/>
              <w:jc w:val="center"/>
              <w:rPr>
                <w:sz w:val="20"/>
                <w:szCs w:val="20"/>
              </w:rPr>
            </w:pPr>
            <w:r>
              <w:rPr>
                <w:sz w:val="20"/>
                <w:szCs w:val="20"/>
              </w:rPr>
              <w:t>20</w:t>
            </w:r>
          </w:p>
        </w:tc>
        <w:tc>
          <w:tcPr>
            <w:tcW w:w="1176" w:type="dxa"/>
          </w:tcPr>
          <w:p w:rsidR="00DB31D6" w:rsidRPr="00E5197B" w:rsidRDefault="00E5197B" w:rsidP="001C4A70">
            <w:pPr>
              <w:pStyle w:val="a9"/>
              <w:spacing w:line="360" w:lineRule="auto"/>
              <w:ind w:firstLine="0"/>
              <w:jc w:val="center"/>
              <w:rPr>
                <w:sz w:val="20"/>
                <w:szCs w:val="20"/>
              </w:rPr>
            </w:pPr>
            <w:r>
              <w:rPr>
                <w:sz w:val="20"/>
                <w:szCs w:val="20"/>
              </w:rPr>
              <w:t>873</w:t>
            </w:r>
          </w:p>
        </w:tc>
        <w:tc>
          <w:tcPr>
            <w:tcW w:w="1143" w:type="dxa"/>
          </w:tcPr>
          <w:p w:rsidR="00DB31D6" w:rsidRPr="00E5197B" w:rsidRDefault="00E5197B" w:rsidP="001C4A70">
            <w:pPr>
              <w:pStyle w:val="a9"/>
              <w:spacing w:line="360" w:lineRule="auto"/>
              <w:ind w:firstLine="0"/>
              <w:jc w:val="center"/>
              <w:rPr>
                <w:sz w:val="20"/>
                <w:szCs w:val="20"/>
              </w:rPr>
            </w:pPr>
            <w:r>
              <w:rPr>
                <w:sz w:val="20"/>
                <w:szCs w:val="20"/>
              </w:rPr>
              <w:t>273</w:t>
            </w:r>
          </w:p>
        </w:tc>
      </w:tr>
      <w:tr w:rsidR="00E5197B" w:rsidTr="00E5197B">
        <w:tc>
          <w:tcPr>
            <w:tcW w:w="1627" w:type="dxa"/>
          </w:tcPr>
          <w:p w:rsidR="00DB31D6" w:rsidRPr="00E5197B" w:rsidRDefault="00DB31D6" w:rsidP="001C4A70">
            <w:pPr>
              <w:pStyle w:val="a9"/>
              <w:spacing w:line="360" w:lineRule="auto"/>
              <w:ind w:firstLine="0"/>
              <w:jc w:val="center"/>
              <w:rPr>
                <w:sz w:val="20"/>
                <w:szCs w:val="20"/>
              </w:rPr>
            </w:pPr>
            <w:r w:rsidRPr="00E5197B">
              <w:rPr>
                <w:sz w:val="20"/>
                <w:szCs w:val="20"/>
              </w:rPr>
              <w:t>Законодательство в сфере закупок</w:t>
            </w:r>
          </w:p>
        </w:tc>
        <w:tc>
          <w:tcPr>
            <w:tcW w:w="1157" w:type="dxa"/>
          </w:tcPr>
          <w:p w:rsidR="00DB31D6" w:rsidRPr="00E5197B" w:rsidRDefault="00E5197B" w:rsidP="001C4A70">
            <w:pPr>
              <w:pStyle w:val="a9"/>
              <w:spacing w:line="360" w:lineRule="auto"/>
              <w:ind w:firstLine="0"/>
              <w:jc w:val="center"/>
              <w:rPr>
                <w:sz w:val="20"/>
                <w:szCs w:val="20"/>
              </w:rPr>
            </w:pPr>
            <w:r>
              <w:rPr>
                <w:sz w:val="20"/>
                <w:szCs w:val="20"/>
              </w:rPr>
              <w:t>255</w:t>
            </w:r>
          </w:p>
        </w:tc>
        <w:tc>
          <w:tcPr>
            <w:tcW w:w="1267" w:type="dxa"/>
          </w:tcPr>
          <w:p w:rsidR="00DB31D6" w:rsidRPr="00E5197B" w:rsidRDefault="00DB31D6" w:rsidP="001C4A70">
            <w:pPr>
              <w:pStyle w:val="a9"/>
              <w:spacing w:line="360" w:lineRule="auto"/>
              <w:ind w:firstLine="0"/>
              <w:jc w:val="center"/>
              <w:rPr>
                <w:sz w:val="20"/>
                <w:szCs w:val="20"/>
              </w:rPr>
            </w:pPr>
          </w:p>
        </w:tc>
        <w:tc>
          <w:tcPr>
            <w:tcW w:w="1174" w:type="dxa"/>
          </w:tcPr>
          <w:p w:rsidR="00DB31D6" w:rsidRPr="00E5197B" w:rsidRDefault="00E5197B" w:rsidP="001C4A70">
            <w:pPr>
              <w:pStyle w:val="a9"/>
              <w:spacing w:line="360" w:lineRule="auto"/>
              <w:ind w:firstLine="0"/>
              <w:jc w:val="center"/>
              <w:rPr>
                <w:sz w:val="20"/>
                <w:szCs w:val="20"/>
              </w:rPr>
            </w:pPr>
            <w:r>
              <w:rPr>
                <w:sz w:val="20"/>
                <w:szCs w:val="20"/>
              </w:rPr>
              <w:t>49</w:t>
            </w:r>
          </w:p>
        </w:tc>
        <w:tc>
          <w:tcPr>
            <w:tcW w:w="1510" w:type="dxa"/>
          </w:tcPr>
          <w:p w:rsidR="00DB31D6" w:rsidRPr="00E5197B" w:rsidRDefault="00DB31D6" w:rsidP="001C4A70">
            <w:pPr>
              <w:pStyle w:val="a9"/>
              <w:spacing w:line="360" w:lineRule="auto"/>
              <w:ind w:firstLine="0"/>
              <w:jc w:val="center"/>
              <w:rPr>
                <w:sz w:val="20"/>
                <w:szCs w:val="20"/>
              </w:rPr>
            </w:pPr>
          </w:p>
        </w:tc>
        <w:tc>
          <w:tcPr>
            <w:tcW w:w="1367" w:type="dxa"/>
          </w:tcPr>
          <w:p w:rsidR="00DB31D6" w:rsidRPr="00E5197B" w:rsidRDefault="00E5197B" w:rsidP="001C4A70">
            <w:pPr>
              <w:pStyle w:val="a9"/>
              <w:spacing w:line="360" w:lineRule="auto"/>
              <w:ind w:firstLine="0"/>
              <w:jc w:val="center"/>
              <w:rPr>
                <w:sz w:val="20"/>
                <w:szCs w:val="20"/>
              </w:rPr>
            </w:pPr>
            <w:r>
              <w:rPr>
                <w:sz w:val="20"/>
                <w:szCs w:val="20"/>
              </w:rPr>
              <w:t>260</w:t>
            </w:r>
          </w:p>
        </w:tc>
        <w:tc>
          <w:tcPr>
            <w:tcW w:w="1176" w:type="dxa"/>
          </w:tcPr>
          <w:p w:rsidR="00DB31D6" w:rsidRPr="00E5197B" w:rsidRDefault="00E5197B" w:rsidP="001C4A70">
            <w:pPr>
              <w:pStyle w:val="a9"/>
              <w:spacing w:line="360" w:lineRule="auto"/>
              <w:ind w:firstLine="0"/>
              <w:jc w:val="center"/>
              <w:rPr>
                <w:sz w:val="20"/>
                <w:szCs w:val="20"/>
              </w:rPr>
            </w:pPr>
            <w:r>
              <w:rPr>
                <w:sz w:val="20"/>
                <w:szCs w:val="20"/>
              </w:rPr>
              <w:t>2 049,2</w:t>
            </w:r>
          </w:p>
        </w:tc>
        <w:tc>
          <w:tcPr>
            <w:tcW w:w="1143" w:type="dxa"/>
          </w:tcPr>
          <w:p w:rsidR="00DB31D6" w:rsidRPr="00E5197B" w:rsidRDefault="00E5197B" w:rsidP="001C4A70">
            <w:pPr>
              <w:pStyle w:val="a9"/>
              <w:spacing w:line="360" w:lineRule="auto"/>
              <w:ind w:firstLine="0"/>
              <w:jc w:val="center"/>
              <w:rPr>
                <w:sz w:val="20"/>
                <w:szCs w:val="20"/>
              </w:rPr>
            </w:pPr>
            <w:r>
              <w:rPr>
                <w:sz w:val="20"/>
                <w:szCs w:val="20"/>
              </w:rPr>
              <w:t>1 852,3</w:t>
            </w:r>
          </w:p>
        </w:tc>
      </w:tr>
      <w:tr w:rsidR="00E5197B" w:rsidTr="00E5197B">
        <w:tc>
          <w:tcPr>
            <w:tcW w:w="1627" w:type="dxa"/>
          </w:tcPr>
          <w:p w:rsidR="00DB31D6" w:rsidRPr="00E5197B" w:rsidRDefault="00DB31D6" w:rsidP="001C4A70">
            <w:pPr>
              <w:pStyle w:val="a9"/>
              <w:spacing w:line="360" w:lineRule="auto"/>
              <w:ind w:firstLine="0"/>
              <w:jc w:val="center"/>
              <w:rPr>
                <w:sz w:val="20"/>
                <w:szCs w:val="20"/>
              </w:rPr>
            </w:pPr>
            <w:r w:rsidRPr="00E5197B">
              <w:rPr>
                <w:sz w:val="20"/>
                <w:szCs w:val="20"/>
              </w:rPr>
              <w:t>Законодательство о закупках отдельными видами юр. лиц</w:t>
            </w:r>
          </w:p>
        </w:tc>
        <w:tc>
          <w:tcPr>
            <w:tcW w:w="1157" w:type="dxa"/>
          </w:tcPr>
          <w:p w:rsidR="00DB31D6" w:rsidRPr="00E5197B" w:rsidRDefault="00E5197B" w:rsidP="001C4A70">
            <w:pPr>
              <w:pStyle w:val="a9"/>
              <w:spacing w:line="360" w:lineRule="auto"/>
              <w:ind w:firstLine="0"/>
              <w:jc w:val="center"/>
              <w:rPr>
                <w:sz w:val="20"/>
                <w:szCs w:val="20"/>
              </w:rPr>
            </w:pPr>
            <w:r>
              <w:rPr>
                <w:sz w:val="20"/>
                <w:szCs w:val="20"/>
              </w:rPr>
              <w:t>87</w:t>
            </w:r>
          </w:p>
        </w:tc>
        <w:tc>
          <w:tcPr>
            <w:tcW w:w="1267" w:type="dxa"/>
          </w:tcPr>
          <w:p w:rsidR="00DB31D6" w:rsidRPr="00E5197B" w:rsidRDefault="00E5197B" w:rsidP="001C4A70">
            <w:pPr>
              <w:pStyle w:val="a9"/>
              <w:spacing w:line="360" w:lineRule="auto"/>
              <w:ind w:firstLine="0"/>
              <w:jc w:val="center"/>
              <w:rPr>
                <w:sz w:val="20"/>
                <w:szCs w:val="20"/>
              </w:rPr>
            </w:pPr>
            <w:r>
              <w:rPr>
                <w:sz w:val="20"/>
                <w:szCs w:val="20"/>
              </w:rPr>
              <w:t>1</w:t>
            </w:r>
          </w:p>
        </w:tc>
        <w:tc>
          <w:tcPr>
            <w:tcW w:w="1174" w:type="dxa"/>
          </w:tcPr>
          <w:p w:rsidR="00DB31D6" w:rsidRPr="00E5197B" w:rsidRDefault="00E5197B" w:rsidP="001C4A70">
            <w:pPr>
              <w:pStyle w:val="a9"/>
              <w:spacing w:line="360" w:lineRule="auto"/>
              <w:ind w:firstLine="0"/>
              <w:jc w:val="center"/>
              <w:rPr>
                <w:sz w:val="20"/>
                <w:szCs w:val="20"/>
              </w:rPr>
            </w:pPr>
            <w:r>
              <w:rPr>
                <w:sz w:val="20"/>
                <w:szCs w:val="20"/>
              </w:rPr>
              <w:t>9</w:t>
            </w:r>
          </w:p>
        </w:tc>
        <w:tc>
          <w:tcPr>
            <w:tcW w:w="1510" w:type="dxa"/>
          </w:tcPr>
          <w:p w:rsidR="00DB31D6" w:rsidRPr="00E5197B" w:rsidRDefault="00E5197B" w:rsidP="001C4A70">
            <w:pPr>
              <w:pStyle w:val="a9"/>
              <w:spacing w:line="360" w:lineRule="auto"/>
              <w:ind w:firstLine="0"/>
              <w:jc w:val="center"/>
              <w:rPr>
                <w:sz w:val="20"/>
                <w:szCs w:val="20"/>
              </w:rPr>
            </w:pPr>
            <w:r>
              <w:rPr>
                <w:sz w:val="20"/>
                <w:szCs w:val="20"/>
              </w:rPr>
              <w:t>1</w:t>
            </w:r>
          </w:p>
        </w:tc>
        <w:tc>
          <w:tcPr>
            <w:tcW w:w="1367" w:type="dxa"/>
          </w:tcPr>
          <w:p w:rsidR="00DB31D6" w:rsidRPr="00E5197B" w:rsidRDefault="00E5197B" w:rsidP="001C4A70">
            <w:pPr>
              <w:pStyle w:val="a9"/>
              <w:spacing w:line="360" w:lineRule="auto"/>
              <w:ind w:firstLine="0"/>
              <w:jc w:val="center"/>
              <w:rPr>
                <w:sz w:val="20"/>
                <w:szCs w:val="20"/>
              </w:rPr>
            </w:pPr>
            <w:r>
              <w:rPr>
                <w:sz w:val="20"/>
                <w:szCs w:val="20"/>
              </w:rPr>
              <w:t>77</w:t>
            </w:r>
          </w:p>
        </w:tc>
        <w:tc>
          <w:tcPr>
            <w:tcW w:w="1176" w:type="dxa"/>
          </w:tcPr>
          <w:p w:rsidR="00DB31D6" w:rsidRPr="00E5197B" w:rsidRDefault="00E5197B" w:rsidP="001C4A70">
            <w:pPr>
              <w:pStyle w:val="a9"/>
              <w:spacing w:line="360" w:lineRule="auto"/>
              <w:ind w:firstLine="0"/>
              <w:jc w:val="center"/>
              <w:rPr>
                <w:sz w:val="20"/>
                <w:szCs w:val="20"/>
              </w:rPr>
            </w:pPr>
            <w:r>
              <w:rPr>
                <w:sz w:val="20"/>
                <w:szCs w:val="20"/>
              </w:rPr>
              <w:t>355</w:t>
            </w:r>
          </w:p>
        </w:tc>
        <w:tc>
          <w:tcPr>
            <w:tcW w:w="1143" w:type="dxa"/>
          </w:tcPr>
          <w:p w:rsidR="00DB31D6" w:rsidRPr="00E5197B" w:rsidRDefault="00E5197B" w:rsidP="001C4A70">
            <w:pPr>
              <w:pStyle w:val="a9"/>
              <w:spacing w:line="360" w:lineRule="auto"/>
              <w:ind w:firstLine="0"/>
              <w:jc w:val="center"/>
              <w:rPr>
                <w:sz w:val="20"/>
                <w:szCs w:val="20"/>
              </w:rPr>
            </w:pPr>
            <w:r>
              <w:rPr>
                <w:sz w:val="20"/>
                <w:szCs w:val="20"/>
              </w:rPr>
              <w:t>415</w:t>
            </w:r>
          </w:p>
        </w:tc>
      </w:tr>
      <w:tr w:rsidR="00E5197B" w:rsidTr="00E5197B">
        <w:tc>
          <w:tcPr>
            <w:tcW w:w="1627" w:type="dxa"/>
          </w:tcPr>
          <w:p w:rsidR="00DB31D6" w:rsidRPr="00E5197B" w:rsidRDefault="00DB31D6" w:rsidP="001C4A70">
            <w:pPr>
              <w:pStyle w:val="a9"/>
              <w:spacing w:line="360" w:lineRule="auto"/>
              <w:ind w:firstLine="0"/>
              <w:jc w:val="center"/>
              <w:rPr>
                <w:sz w:val="20"/>
                <w:szCs w:val="20"/>
              </w:rPr>
            </w:pPr>
            <w:r w:rsidRPr="00E5197B">
              <w:rPr>
                <w:sz w:val="20"/>
                <w:szCs w:val="20"/>
              </w:rPr>
              <w:t>Итого:</w:t>
            </w:r>
          </w:p>
        </w:tc>
        <w:tc>
          <w:tcPr>
            <w:tcW w:w="1157" w:type="dxa"/>
          </w:tcPr>
          <w:p w:rsidR="00DB31D6" w:rsidRPr="00E5197B" w:rsidRDefault="00E5197B" w:rsidP="001C4A70">
            <w:pPr>
              <w:pStyle w:val="a9"/>
              <w:spacing w:line="360" w:lineRule="auto"/>
              <w:ind w:firstLine="0"/>
              <w:jc w:val="center"/>
              <w:rPr>
                <w:sz w:val="20"/>
                <w:szCs w:val="20"/>
              </w:rPr>
            </w:pPr>
            <w:r>
              <w:rPr>
                <w:sz w:val="20"/>
                <w:szCs w:val="20"/>
              </w:rPr>
              <w:t>464</w:t>
            </w:r>
          </w:p>
        </w:tc>
        <w:tc>
          <w:tcPr>
            <w:tcW w:w="1267" w:type="dxa"/>
          </w:tcPr>
          <w:p w:rsidR="00DB31D6" w:rsidRPr="00E5197B" w:rsidRDefault="00E5197B" w:rsidP="001C4A70">
            <w:pPr>
              <w:pStyle w:val="a9"/>
              <w:spacing w:line="360" w:lineRule="auto"/>
              <w:ind w:firstLine="0"/>
              <w:jc w:val="center"/>
              <w:rPr>
                <w:sz w:val="20"/>
                <w:szCs w:val="20"/>
              </w:rPr>
            </w:pPr>
            <w:r>
              <w:rPr>
                <w:sz w:val="20"/>
                <w:szCs w:val="20"/>
              </w:rPr>
              <w:t>25</w:t>
            </w:r>
          </w:p>
        </w:tc>
        <w:tc>
          <w:tcPr>
            <w:tcW w:w="1174" w:type="dxa"/>
          </w:tcPr>
          <w:p w:rsidR="00DB31D6" w:rsidRPr="00E5197B" w:rsidRDefault="00E5197B" w:rsidP="001C4A70">
            <w:pPr>
              <w:pStyle w:val="a9"/>
              <w:spacing w:line="360" w:lineRule="auto"/>
              <w:ind w:firstLine="0"/>
              <w:jc w:val="center"/>
              <w:rPr>
                <w:sz w:val="20"/>
                <w:szCs w:val="20"/>
              </w:rPr>
            </w:pPr>
            <w:r>
              <w:rPr>
                <w:sz w:val="20"/>
                <w:szCs w:val="20"/>
              </w:rPr>
              <w:t>97</w:t>
            </w:r>
          </w:p>
        </w:tc>
        <w:tc>
          <w:tcPr>
            <w:tcW w:w="1510" w:type="dxa"/>
          </w:tcPr>
          <w:p w:rsidR="00DB31D6" w:rsidRPr="00E5197B" w:rsidRDefault="00E5197B" w:rsidP="001C4A70">
            <w:pPr>
              <w:pStyle w:val="a9"/>
              <w:spacing w:line="360" w:lineRule="auto"/>
              <w:ind w:firstLine="0"/>
              <w:jc w:val="center"/>
              <w:rPr>
                <w:sz w:val="20"/>
                <w:szCs w:val="20"/>
              </w:rPr>
            </w:pPr>
            <w:r>
              <w:rPr>
                <w:sz w:val="20"/>
                <w:szCs w:val="20"/>
              </w:rPr>
              <w:t>17</w:t>
            </w:r>
          </w:p>
        </w:tc>
        <w:tc>
          <w:tcPr>
            <w:tcW w:w="1367" w:type="dxa"/>
          </w:tcPr>
          <w:p w:rsidR="00DB31D6" w:rsidRPr="00E5197B" w:rsidRDefault="00E5197B" w:rsidP="001C4A70">
            <w:pPr>
              <w:pStyle w:val="a9"/>
              <w:spacing w:line="360" w:lineRule="auto"/>
              <w:ind w:firstLine="0"/>
              <w:jc w:val="center"/>
              <w:rPr>
                <w:sz w:val="20"/>
                <w:szCs w:val="20"/>
              </w:rPr>
            </w:pPr>
            <w:r>
              <w:rPr>
                <w:sz w:val="20"/>
                <w:szCs w:val="20"/>
              </w:rPr>
              <w:t>350</w:t>
            </w:r>
          </w:p>
        </w:tc>
        <w:tc>
          <w:tcPr>
            <w:tcW w:w="1176" w:type="dxa"/>
          </w:tcPr>
          <w:p w:rsidR="00DB31D6" w:rsidRPr="00E5197B" w:rsidRDefault="00E5197B" w:rsidP="001C4A70">
            <w:pPr>
              <w:pStyle w:val="a9"/>
              <w:spacing w:line="360" w:lineRule="auto"/>
              <w:ind w:firstLine="0"/>
              <w:jc w:val="center"/>
              <w:rPr>
                <w:sz w:val="20"/>
                <w:szCs w:val="20"/>
              </w:rPr>
            </w:pPr>
            <w:r>
              <w:rPr>
                <w:sz w:val="20"/>
                <w:szCs w:val="20"/>
              </w:rPr>
              <w:t>12 574,5</w:t>
            </w:r>
          </w:p>
        </w:tc>
        <w:tc>
          <w:tcPr>
            <w:tcW w:w="1143" w:type="dxa"/>
          </w:tcPr>
          <w:p w:rsidR="00DB31D6" w:rsidRPr="00E5197B" w:rsidRDefault="00E5197B" w:rsidP="001C4A70">
            <w:pPr>
              <w:pStyle w:val="a9"/>
              <w:spacing w:line="360" w:lineRule="auto"/>
              <w:ind w:firstLine="0"/>
              <w:jc w:val="center"/>
              <w:rPr>
                <w:sz w:val="20"/>
                <w:szCs w:val="20"/>
              </w:rPr>
            </w:pPr>
            <w:r>
              <w:rPr>
                <w:sz w:val="20"/>
                <w:szCs w:val="20"/>
              </w:rPr>
              <w:t>4 025,3</w:t>
            </w:r>
          </w:p>
        </w:tc>
      </w:tr>
    </w:tbl>
    <w:p w:rsidR="00514CB7" w:rsidRDefault="00514CB7" w:rsidP="00995532">
      <w:pPr>
        <w:pStyle w:val="a9"/>
        <w:spacing w:line="360" w:lineRule="auto"/>
        <w:ind w:firstLine="567"/>
        <w:jc w:val="center"/>
        <w:rPr>
          <w:b/>
        </w:rPr>
      </w:pPr>
    </w:p>
    <w:p w:rsidR="00E5197B" w:rsidRDefault="00E5197B" w:rsidP="00995532">
      <w:pPr>
        <w:pStyle w:val="a9"/>
        <w:spacing w:line="360" w:lineRule="auto"/>
        <w:ind w:firstLine="567"/>
      </w:pPr>
      <w:r>
        <w:lastRenderedPageBreak/>
        <w:t>В течении 2019 года управлением к админи</w:t>
      </w:r>
      <w:r w:rsidR="00995532">
        <w:t>стративной ответственности за нарушение антимонопольного законодательства привлечено пять должностных лиц органов власти и местного самоуправления, на которых в общей сложности наложены штрафы в размере 80 тыс. руб.</w:t>
      </w:r>
    </w:p>
    <w:p w:rsidR="00DF461E" w:rsidRPr="00A14BE4" w:rsidRDefault="00DF461E" w:rsidP="00995532">
      <w:pPr>
        <w:spacing w:line="360" w:lineRule="auto"/>
        <w:ind w:firstLine="567"/>
        <w:jc w:val="both"/>
        <w:rPr>
          <w:rFonts w:eastAsia="SimSun" w:cs="Mangal"/>
          <w:kern w:val="3"/>
          <w:szCs w:val="28"/>
          <w:lang w:eastAsia="zh-CN" w:bidi="hi-IN"/>
        </w:rPr>
      </w:pPr>
    </w:p>
    <w:p w:rsidR="00A14BE4" w:rsidRPr="00A14BE4" w:rsidRDefault="00A14BE4" w:rsidP="00995532">
      <w:pPr>
        <w:spacing w:line="360" w:lineRule="auto"/>
        <w:ind w:firstLine="567"/>
        <w:jc w:val="center"/>
        <w:rPr>
          <w:rFonts w:eastAsia="SimSun" w:cs="Mangal"/>
          <w:b/>
          <w:kern w:val="3"/>
          <w:szCs w:val="28"/>
          <w:lang w:eastAsia="zh-CN" w:bidi="hi-IN"/>
        </w:rPr>
      </w:pPr>
      <w:r>
        <w:rPr>
          <w:rFonts w:eastAsia="SimSun" w:cs="Mangal"/>
          <w:b/>
          <w:kern w:val="3"/>
          <w:szCs w:val="28"/>
          <w:lang w:eastAsia="zh-CN" w:bidi="hi-IN"/>
        </w:rPr>
        <w:t xml:space="preserve">Раздел </w:t>
      </w:r>
      <w:r w:rsidR="00995532">
        <w:rPr>
          <w:rFonts w:eastAsia="SimSun" w:cs="Mangal"/>
          <w:b/>
          <w:kern w:val="3"/>
          <w:szCs w:val="28"/>
          <w:lang w:eastAsia="zh-CN" w:bidi="hi-IN"/>
        </w:rPr>
        <w:t>6</w:t>
      </w:r>
      <w:r>
        <w:rPr>
          <w:rFonts w:eastAsia="SimSun" w:cs="Mangal"/>
          <w:b/>
          <w:kern w:val="3"/>
          <w:szCs w:val="28"/>
          <w:lang w:eastAsia="zh-CN" w:bidi="hi-IN"/>
        </w:rPr>
        <w:t xml:space="preserve">. Правоприменительная практика Томского УФАС России в 2018 году в </w:t>
      </w:r>
      <w:r w:rsidRPr="00A14BE4">
        <w:rPr>
          <w:rFonts w:eastAsia="SimSun" w:cs="Mangal"/>
          <w:b/>
          <w:kern w:val="3"/>
          <w:szCs w:val="28"/>
          <w:lang w:eastAsia="zh-CN" w:bidi="hi-IN"/>
        </w:rPr>
        <w:t xml:space="preserve">сфере </w:t>
      </w:r>
      <w:r w:rsidRPr="00A14BE4">
        <w:rPr>
          <w:b/>
          <w:szCs w:val="28"/>
        </w:rPr>
        <w:t>контрол</w:t>
      </w:r>
      <w:r>
        <w:rPr>
          <w:b/>
          <w:szCs w:val="28"/>
        </w:rPr>
        <w:t>я</w:t>
      </w:r>
      <w:r w:rsidRPr="00A14BE4">
        <w:rPr>
          <w:b/>
          <w:szCs w:val="28"/>
        </w:rPr>
        <w:t xml:space="preserve"> в сфере государственных и муниципальных закупок</w:t>
      </w:r>
      <w:r>
        <w:rPr>
          <w:rFonts w:eastAsia="SimSun" w:cs="Mangal"/>
          <w:b/>
          <w:kern w:val="3"/>
          <w:szCs w:val="28"/>
          <w:lang w:eastAsia="zh-CN" w:bidi="hi-IN"/>
        </w:rPr>
        <w:t xml:space="preserve"> </w:t>
      </w:r>
    </w:p>
    <w:p w:rsidR="00A14BE4" w:rsidRDefault="00A14BE4" w:rsidP="00995532">
      <w:pPr>
        <w:spacing w:line="360" w:lineRule="auto"/>
        <w:ind w:firstLine="567"/>
        <w:jc w:val="both"/>
        <w:rPr>
          <w:rFonts w:eastAsia="SimSun" w:cs="Mangal"/>
          <w:kern w:val="3"/>
          <w:szCs w:val="28"/>
          <w:lang w:eastAsia="zh-CN" w:bidi="hi-IN"/>
        </w:rPr>
      </w:pPr>
    </w:p>
    <w:p w:rsidR="00A14BE4" w:rsidRDefault="00A14BE4" w:rsidP="00995532">
      <w:pPr>
        <w:spacing w:line="360" w:lineRule="auto"/>
        <w:ind w:firstLine="567"/>
        <w:jc w:val="both"/>
        <w:rPr>
          <w:rFonts w:eastAsia="SimSun" w:cs="Mangal"/>
          <w:kern w:val="3"/>
          <w:szCs w:val="28"/>
          <w:lang w:eastAsia="zh-CN" w:bidi="hi-IN"/>
        </w:rPr>
      </w:pPr>
      <w:r>
        <w:rPr>
          <w:rFonts w:eastAsia="SimSun" w:cs="Mangal"/>
          <w:kern w:val="3"/>
          <w:szCs w:val="28"/>
          <w:lang w:eastAsia="zh-CN" w:bidi="hi-IN"/>
        </w:rPr>
        <w:t xml:space="preserve">Основные статистические показатели деятельности управления в отчетном периоде представлены в таблице: </w:t>
      </w:r>
    </w:p>
    <w:tbl>
      <w:tblPr>
        <w:tblW w:w="99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1548"/>
        <w:gridCol w:w="1945"/>
        <w:gridCol w:w="1694"/>
      </w:tblGrid>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center"/>
              <w:rPr>
                <w:szCs w:val="28"/>
              </w:rPr>
            </w:pPr>
            <w:r w:rsidRPr="008255E7">
              <w:rPr>
                <w:szCs w:val="28"/>
              </w:rPr>
              <w:t>Основные статистические показатели</w:t>
            </w:r>
          </w:p>
        </w:tc>
        <w:tc>
          <w:tcPr>
            <w:tcW w:w="1548" w:type="dxa"/>
            <w:tcBorders>
              <w:top w:val="outset" w:sz="6" w:space="0" w:color="auto"/>
              <w:left w:val="outset" w:sz="6" w:space="0" w:color="auto"/>
              <w:bottom w:val="outset" w:sz="6" w:space="0" w:color="auto"/>
              <w:right w:val="outset" w:sz="6" w:space="0" w:color="auto"/>
            </w:tcBorders>
            <w:vAlign w:val="center"/>
          </w:tcPr>
          <w:p w:rsidR="00995532" w:rsidRPr="008255E7" w:rsidRDefault="00995532" w:rsidP="001C4A70">
            <w:pPr>
              <w:spacing w:before="100" w:beforeAutospacing="1" w:after="100" w:afterAutospacing="1" w:line="360" w:lineRule="auto"/>
              <w:jc w:val="center"/>
              <w:rPr>
                <w:szCs w:val="28"/>
              </w:rPr>
            </w:pPr>
            <w:r w:rsidRPr="008255E7">
              <w:rPr>
                <w:szCs w:val="28"/>
              </w:rPr>
              <w:t>2017</w:t>
            </w:r>
          </w:p>
        </w:tc>
        <w:tc>
          <w:tcPr>
            <w:tcW w:w="1945" w:type="dxa"/>
            <w:tcBorders>
              <w:top w:val="outset" w:sz="6" w:space="0" w:color="auto"/>
              <w:left w:val="outset" w:sz="6" w:space="0" w:color="auto"/>
              <w:bottom w:val="outset" w:sz="6" w:space="0" w:color="auto"/>
              <w:right w:val="outset" w:sz="6" w:space="0" w:color="auto"/>
            </w:tcBorders>
            <w:vAlign w:val="center"/>
          </w:tcPr>
          <w:p w:rsidR="00995532" w:rsidRPr="008255E7" w:rsidRDefault="00995532" w:rsidP="001C4A70">
            <w:pPr>
              <w:spacing w:before="100" w:beforeAutospacing="1" w:after="100" w:afterAutospacing="1" w:line="360" w:lineRule="auto"/>
              <w:jc w:val="center"/>
              <w:rPr>
                <w:szCs w:val="28"/>
              </w:rPr>
            </w:pPr>
          </w:p>
          <w:p w:rsidR="00995532" w:rsidRPr="008255E7" w:rsidRDefault="00995532" w:rsidP="001C4A70">
            <w:pPr>
              <w:spacing w:before="100" w:beforeAutospacing="1" w:after="100" w:afterAutospacing="1" w:line="360" w:lineRule="auto"/>
              <w:jc w:val="center"/>
              <w:rPr>
                <w:szCs w:val="28"/>
              </w:rPr>
            </w:pPr>
            <w:r w:rsidRPr="008255E7">
              <w:rPr>
                <w:szCs w:val="28"/>
              </w:rPr>
              <w:t xml:space="preserve"> 2018</w:t>
            </w:r>
          </w:p>
          <w:p w:rsidR="00995532" w:rsidRPr="008255E7" w:rsidRDefault="00995532" w:rsidP="001C4A70">
            <w:pPr>
              <w:spacing w:before="100" w:beforeAutospacing="1" w:after="100" w:afterAutospacing="1" w:line="360" w:lineRule="auto"/>
              <w:jc w:val="center"/>
              <w:rPr>
                <w:szCs w:val="28"/>
              </w:rPr>
            </w:pPr>
          </w:p>
        </w:tc>
        <w:tc>
          <w:tcPr>
            <w:tcW w:w="1694" w:type="dxa"/>
            <w:tcBorders>
              <w:top w:val="outset" w:sz="6" w:space="0" w:color="auto"/>
              <w:left w:val="outset" w:sz="6" w:space="0" w:color="auto"/>
              <w:bottom w:val="outset" w:sz="6" w:space="0" w:color="auto"/>
              <w:right w:val="outset" w:sz="6" w:space="0" w:color="auto"/>
            </w:tcBorders>
          </w:tcPr>
          <w:p w:rsidR="00995532" w:rsidRDefault="00995532" w:rsidP="001C4A70">
            <w:pPr>
              <w:spacing w:before="100" w:beforeAutospacing="1" w:after="100" w:afterAutospacing="1" w:line="360" w:lineRule="auto"/>
              <w:jc w:val="center"/>
              <w:rPr>
                <w:szCs w:val="28"/>
              </w:rPr>
            </w:pPr>
          </w:p>
          <w:p w:rsidR="00995532" w:rsidRPr="008255E7" w:rsidRDefault="00995532" w:rsidP="001C4A70">
            <w:pPr>
              <w:spacing w:before="100" w:beforeAutospacing="1" w:after="100" w:afterAutospacing="1" w:line="360" w:lineRule="auto"/>
              <w:jc w:val="center"/>
              <w:rPr>
                <w:szCs w:val="28"/>
              </w:rPr>
            </w:pPr>
            <w:r>
              <w:rPr>
                <w:szCs w:val="28"/>
              </w:rPr>
              <w:t>2019</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Поступило жалоб</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2</w:t>
            </w:r>
            <w:r>
              <w:rPr>
                <w:szCs w:val="28"/>
              </w:rPr>
              <w:t>89</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2</w:t>
            </w:r>
            <w:r>
              <w:rPr>
                <w:szCs w:val="28"/>
              </w:rPr>
              <w:t>76</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253</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из них:</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p>
        </w:tc>
      </w:tr>
      <w:tr w:rsidR="00995532" w:rsidRPr="0048531B" w:rsidTr="005F62C7">
        <w:tc>
          <w:tcPr>
            <w:tcW w:w="4751" w:type="dxa"/>
            <w:tcBorders>
              <w:top w:val="outset" w:sz="6" w:space="0" w:color="auto"/>
              <w:bottom w:val="outset" w:sz="6" w:space="0" w:color="auto"/>
              <w:right w:val="outset" w:sz="6" w:space="0" w:color="auto"/>
            </w:tcBorders>
            <w:vAlign w:val="center"/>
          </w:tcPr>
          <w:p w:rsidR="00995532" w:rsidRPr="008255E7" w:rsidRDefault="00995532" w:rsidP="001C4A70">
            <w:pPr>
              <w:spacing w:before="100" w:beforeAutospacing="1" w:after="100" w:afterAutospacing="1" w:line="360" w:lineRule="auto"/>
              <w:jc w:val="both"/>
              <w:rPr>
                <w:szCs w:val="28"/>
              </w:rPr>
            </w:pPr>
            <w:r w:rsidRPr="008255E7">
              <w:rPr>
                <w:szCs w:val="28"/>
              </w:rPr>
              <w:t>возвращено заявителям</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33</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57</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29</w:t>
            </w:r>
          </w:p>
        </w:tc>
      </w:tr>
      <w:tr w:rsidR="00995532" w:rsidRPr="0048531B" w:rsidTr="005F62C7">
        <w:tc>
          <w:tcPr>
            <w:tcW w:w="4751" w:type="dxa"/>
            <w:tcBorders>
              <w:top w:val="outset" w:sz="6" w:space="0" w:color="auto"/>
              <w:bottom w:val="outset" w:sz="6" w:space="0" w:color="auto"/>
              <w:right w:val="outset" w:sz="6" w:space="0" w:color="auto"/>
            </w:tcBorders>
            <w:vAlign w:val="center"/>
          </w:tcPr>
          <w:p w:rsidR="00995532" w:rsidRPr="008255E7" w:rsidRDefault="00995532" w:rsidP="001C4A70">
            <w:pPr>
              <w:spacing w:before="100" w:beforeAutospacing="1" w:after="100" w:afterAutospacing="1" w:line="360" w:lineRule="auto"/>
              <w:jc w:val="both"/>
              <w:rPr>
                <w:szCs w:val="28"/>
              </w:rPr>
            </w:pPr>
            <w:r w:rsidRPr="008255E7">
              <w:rPr>
                <w:szCs w:val="28"/>
              </w:rPr>
              <w:t>отозвано заявителями до рассмотрения по существу</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w:t>
            </w:r>
            <w:r>
              <w:rPr>
                <w:szCs w:val="28"/>
              </w:rPr>
              <w:t>5</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14</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13</w:t>
            </w:r>
          </w:p>
        </w:tc>
      </w:tr>
      <w:tr w:rsidR="00995532" w:rsidRPr="0048531B" w:rsidTr="005F62C7">
        <w:tc>
          <w:tcPr>
            <w:tcW w:w="4751" w:type="dxa"/>
            <w:tcBorders>
              <w:top w:val="outset" w:sz="6" w:space="0" w:color="auto"/>
              <w:bottom w:val="outset" w:sz="6" w:space="0" w:color="auto"/>
              <w:right w:val="outset" w:sz="6" w:space="0" w:color="auto"/>
            </w:tcBorders>
            <w:vAlign w:val="center"/>
          </w:tcPr>
          <w:p w:rsidR="00995532" w:rsidRPr="008255E7" w:rsidRDefault="00995532" w:rsidP="001C4A70">
            <w:pPr>
              <w:spacing w:before="100" w:beforeAutospacing="1" w:after="100" w:afterAutospacing="1" w:line="360" w:lineRule="auto"/>
              <w:jc w:val="both"/>
              <w:rPr>
                <w:szCs w:val="28"/>
              </w:rPr>
            </w:pPr>
            <w:r w:rsidRPr="008255E7">
              <w:rPr>
                <w:szCs w:val="28"/>
              </w:rPr>
              <w:t>рассмотрено</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2</w:t>
            </w:r>
            <w:r>
              <w:rPr>
                <w:szCs w:val="28"/>
              </w:rPr>
              <w:t>36</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190</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211</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признано необоснованными</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w:t>
            </w:r>
            <w:r>
              <w:rPr>
                <w:szCs w:val="28"/>
              </w:rPr>
              <w:t>59</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123</w:t>
            </w:r>
          </w:p>
        </w:tc>
        <w:tc>
          <w:tcPr>
            <w:tcW w:w="1694" w:type="dxa"/>
            <w:tcBorders>
              <w:top w:val="outset" w:sz="6" w:space="0" w:color="auto"/>
              <w:left w:val="outset" w:sz="6" w:space="0" w:color="auto"/>
              <w:bottom w:val="outset" w:sz="6" w:space="0" w:color="auto"/>
              <w:right w:val="outset" w:sz="6" w:space="0" w:color="auto"/>
            </w:tcBorders>
          </w:tcPr>
          <w:p w:rsidR="00995532" w:rsidRDefault="00995532" w:rsidP="001C4A70">
            <w:pPr>
              <w:spacing w:before="100" w:beforeAutospacing="1" w:after="100" w:afterAutospacing="1" w:line="360" w:lineRule="auto"/>
              <w:jc w:val="center"/>
              <w:rPr>
                <w:szCs w:val="28"/>
              </w:rPr>
            </w:pPr>
            <w:r>
              <w:rPr>
                <w:szCs w:val="28"/>
              </w:rPr>
              <w:t>153</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признано обоснованными</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7</w:t>
            </w:r>
            <w:r>
              <w:rPr>
                <w:szCs w:val="28"/>
              </w:rPr>
              <w:t>7</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80</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58</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Выдано предписаний, из них:</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18</w:t>
            </w:r>
            <w:r>
              <w:rPr>
                <w:szCs w:val="28"/>
              </w:rPr>
              <w:t>1</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13</w:t>
            </w:r>
            <w:r>
              <w:rPr>
                <w:szCs w:val="28"/>
              </w:rPr>
              <w:t>2</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76</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по жалобам</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16</w:t>
            </w:r>
            <w:r>
              <w:rPr>
                <w:szCs w:val="28"/>
              </w:rPr>
              <w:t>2</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10</w:t>
            </w:r>
            <w:r>
              <w:rPr>
                <w:szCs w:val="28"/>
              </w:rPr>
              <w:t>6</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61</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по внеплановым проверкам</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19</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26</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15</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 xml:space="preserve">Рассмотрено </w:t>
            </w:r>
            <w:proofErr w:type="spellStart"/>
            <w:r w:rsidRPr="008255E7">
              <w:rPr>
                <w:szCs w:val="28"/>
              </w:rPr>
              <w:t>РНП</w:t>
            </w:r>
            <w:proofErr w:type="spellEnd"/>
            <w:r w:rsidRPr="008255E7">
              <w:rPr>
                <w:szCs w:val="28"/>
              </w:rPr>
              <w:t>, из них:</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103</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w:t>
            </w:r>
            <w:r>
              <w:rPr>
                <w:szCs w:val="28"/>
              </w:rPr>
              <w:t>1</w:t>
            </w:r>
            <w:r w:rsidRPr="008255E7">
              <w:rPr>
                <w:szCs w:val="28"/>
              </w:rPr>
              <w:t>9</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160</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 xml:space="preserve">включено в </w:t>
            </w:r>
            <w:proofErr w:type="spellStart"/>
            <w:r w:rsidRPr="008255E7">
              <w:rPr>
                <w:szCs w:val="28"/>
              </w:rPr>
              <w:t>РНП</w:t>
            </w:r>
            <w:proofErr w:type="spellEnd"/>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40</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59</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46</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отказано</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62</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6</w:t>
            </w:r>
            <w:r w:rsidRPr="008255E7">
              <w:rPr>
                <w:szCs w:val="28"/>
              </w:rPr>
              <w:t>0</w:t>
            </w:r>
          </w:p>
        </w:tc>
        <w:tc>
          <w:tcPr>
            <w:tcW w:w="1694" w:type="dxa"/>
            <w:tcBorders>
              <w:top w:val="outset" w:sz="6" w:space="0" w:color="auto"/>
              <w:left w:val="outset" w:sz="6" w:space="0" w:color="auto"/>
              <w:bottom w:val="outset" w:sz="6" w:space="0" w:color="auto"/>
              <w:right w:val="outset" w:sz="6" w:space="0" w:color="auto"/>
            </w:tcBorders>
          </w:tcPr>
          <w:p w:rsidR="00995532" w:rsidRDefault="00995532" w:rsidP="001C4A70">
            <w:pPr>
              <w:spacing w:before="100" w:beforeAutospacing="1" w:after="100" w:afterAutospacing="1" w:line="360" w:lineRule="auto"/>
              <w:jc w:val="center"/>
              <w:rPr>
                <w:szCs w:val="28"/>
              </w:rPr>
            </w:pPr>
            <w:r>
              <w:rPr>
                <w:szCs w:val="28"/>
              </w:rPr>
              <w:t>114</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 xml:space="preserve">Возбуждено дел об административных </w:t>
            </w:r>
            <w:r w:rsidRPr="008255E7">
              <w:rPr>
                <w:szCs w:val="28"/>
              </w:rPr>
              <w:lastRenderedPageBreak/>
              <w:t>правонарушениях</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highlight w:val="yellow"/>
              </w:rPr>
            </w:pPr>
            <w:r w:rsidRPr="008255E7">
              <w:rPr>
                <w:szCs w:val="28"/>
              </w:rPr>
              <w:lastRenderedPageBreak/>
              <w:t>197</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2</w:t>
            </w:r>
            <w:r>
              <w:rPr>
                <w:szCs w:val="28"/>
              </w:rPr>
              <w:t>04</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255</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lastRenderedPageBreak/>
              <w:t>Сумма наложенных штраф</w:t>
            </w:r>
            <w:r>
              <w:rPr>
                <w:szCs w:val="28"/>
              </w:rPr>
              <w:t>ов</w:t>
            </w:r>
            <w:r w:rsidRPr="008255E7">
              <w:rPr>
                <w:szCs w:val="28"/>
              </w:rPr>
              <w:t xml:space="preserve"> за нарушение законодательства в сфере закупок, тыс. </w:t>
            </w:r>
            <w:proofErr w:type="spellStart"/>
            <w:r w:rsidRPr="008255E7">
              <w:rPr>
                <w:szCs w:val="28"/>
              </w:rPr>
              <w:t>руб</w:t>
            </w:r>
            <w:proofErr w:type="spellEnd"/>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w:t>
            </w:r>
            <w:r>
              <w:rPr>
                <w:szCs w:val="28"/>
              </w:rPr>
              <w:t>627</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w:t>
            </w:r>
            <w:r>
              <w:rPr>
                <w:szCs w:val="28"/>
              </w:rPr>
              <w:t>859</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1862,4</w:t>
            </w:r>
          </w:p>
        </w:tc>
      </w:tr>
      <w:tr w:rsidR="00995532" w:rsidRPr="0048531B" w:rsidTr="005F62C7">
        <w:tc>
          <w:tcPr>
            <w:tcW w:w="4751" w:type="dxa"/>
            <w:tcBorders>
              <w:top w:val="outset" w:sz="6" w:space="0" w:color="auto"/>
              <w:bottom w:val="outset" w:sz="6" w:space="0" w:color="auto"/>
              <w:right w:val="outset" w:sz="6" w:space="0" w:color="auto"/>
            </w:tcBorders>
            <w:vAlign w:val="center"/>
            <w:hideMark/>
          </w:tcPr>
          <w:p w:rsidR="00995532" w:rsidRPr="008255E7" w:rsidRDefault="00995532" w:rsidP="001C4A70">
            <w:pPr>
              <w:spacing w:before="100" w:beforeAutospacing="1" w:after="100" w:afterAutospacing="1" w:line="360" w:lineRule="auto"/>
              <w:jc w:val="both"/>
              <w:rPr>
                <w:szCs w:val="28"/>
              </w:rPr>
            </w:pPr>
            <w:r w:rsidRPr="008255E7">
              <w:rPr>
                <w:szCs w:val="28"/>
              </w:rPr>
              <w:t>Сумма уплаченных штраф</w:t>
            </w:r>
            <w:r>
              <w:rPr>
                <w:szCs w:val="28"/>
              </w:rPr>
              <w:t>ов</w:t>
            </w:r>
            <w:r w:rsidRPr="008255E7">
              <w:rPr>
                <w:szCs w:val="28"/>
              </w:rPr>
              <w:t xml:space="preserve"> санкций закупок, тыс. руб.</w:t>
            </w:r>
          </w:p>
        </w:tc>
        <w:tc>
          <w:tcPr>
            <w:tcW w:w="1548"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w:t>
            </w:r>
            <w:r>
              <w:rPr>
                <w:szCs w:val="28"/>
              </w:rPr>
              <w:t>788</w:t>
            </w:r>
          </w:p>
        </w:tc>
        <w:tc>
          <w:tcPr>
            <w:tcW w:w="1945"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sidRPr="008255E7">
              <w:rPr>
                <w:szCs w:val="28"/>
              </w:rPr>
              <w:t>1</w:t>
            </w:r>
            <w:r>
              <w:rPr>
                <w:szCs w:val="28"/>
              </w:rPr>
              <w:t>796</w:t>
            </w:r>
          </w:p>
        </w:tc>
        <w:tc>
          <w:tcPr>
            <w:tcW w:w="1694" w:type="dxa"/>
            <w:tcBorders>
              <w:top w:val="outset" w:sz="6" w:space="0" w:color="auto"/>
              <w:left w:val="outset" w:sz="6" w:space="0" w:color="auto"/>
              <w:bottom w:val="outset" w:sz="6" w:space="0" w:color="auto"/>
              <w:right w:val="outset" w:sz="6" w:space="0" w:color="auto"/>
            </w:tcBorders>
          </w:tcPr>
          <w:p w:rsidR="00995532" w:rsidRPr="008255E7" w:rsidRDefault="00995532" w:rsidP="001C4A70">
            <w:pPr>
              <w:spacing w:before="100" w:beforeAutospacing="1" w:after="100" w:afterAutospacing="1" w:line="360" w:lineRule="auto"/>
              <w:jc w:val="center"/>
              <w:rPr>
                <w:szCs w:val="28"/>
              </w:rPr>
            </w:pPr>
            <w:r>
              <w:rPr>
                <w:szCs w:val="28"/>
              </w:rPr>
              <w:t>1852,4</w:t>
            </w:r>
          </w:p>
        </w:tc>
      </w:tr>
    </w:tbl>
    <w:p w:rsidR="00995532" w:rsidRDefault="00995532" w:rsidP="00995532">
      <w:pPr>
        <w:suppressAutoHyphens/>
        <w:spacing w:line="360" w:lineRule="auto"/>
        <w:ind w:firstLine="567"/>
        <w:jc w:val="both"/>
        <w:textAlignment w:val="baseline"/>
        <w:rPr>
          <w:rFonts w:eastAsia="Arial Unicode MS"/>
          <w:kern w:val="3"/>
          <w:szCs w:val="28"/>
          <w:lang w:eastAsia="zh-CN" w:bidi="hi-IN"/>
        </w:rPr>
      </w:pPr>
    </w:p>
    <w:p w:rsidR="00995532" w:rsidRDefault="00995532" w:rsidP="00995532">
      <w:pPr>
        <w:suppressAutoHyphens/>
        <w:spacing w:line="360" w:lineRule="auto"/>
        <w:ind w:firstLine="567"/>
        <w:jc w:val="both"/>
        <w:textAlignment w:val="baseline"/>
        <w:rPr>
          <w:rFonts w:eastAsia="Arial Unicode MS"/>
          <w:kern w:val="3"/>
          <w:szCs w:val="28"/>
          <w:lang w:eastAsia="zh-CN" w:bidi="hi-IN"/>
        </w:rPr>
      </w:pPr>
      <w:r w:rsidRPr="00131A23">
        <w:rPr>
          <w:rFonts w:eastAsia="Arial Unicode MS"/>
          <w:b/>
          <w:kern w:val="3"/>
          <w:szCs w:val="28"/>
          <w:lang w:eastAsia="zh-CN" w:bidi="hi-IN"/>
        </w:rPr>
        <w:t>Количество поступивших в Томское УФАС России 201</w:t>
      </w:r>
      <w:r>
        <w:rPr>
          <w:rFonts w:eastAsia="Arial Unicode MS"/>
          <w:b/>
          <w:kern w:val="3"/>
          <w:szCs w:val="28"/>
          <w:lang w:eastAsia="zh-CN" w:bidi="hi-IN"/>
        </w:rPr>
        <w:t>9</w:t>
      </w:r>
      <w:r w:rsidRPr="00131A23">
        <w:rPr>
          <w:rFonts w:eastAsia="Arial Unicode MS"/>
          <w:b/>
          <w:kern w:val="3"/>
          <w:szCs w:val="28"/>
          <w:lang w:eastAsia="zh-CN" w:bidi="hi-IN"/>
        </w:rPr>
        <w:t xml:space="preserve"> году  жалоб</w:t>
      </w:r>
      <w:r w:rsidRPr="0048531B">
        <w:rPr>
          <w:rFonts w:eastAsia="Arial Unicode MS"/>
          <w:kern w:val="3"/>
          <w:szCs w:val="28"/>
          <w:lang w:eastAsia="zh-CN" w:bidi="hi-IN"/>
        </w:rPr>
        <w:t xml:space="preserve"> на действия (бездействия) заказчиков, уполномоченных органов, комиссий по рассмотрению заявок, по сравнению с аналогичным период</w:t>
      </w:r>
      <w:r>
        <w:rPr>
          <w:rFonts w:eastAsia="Arial Unicode MS"/>
          <w:kern w:val="3"/>
          <w:szCs w:val="28"/>
          <w:lang w:eastAsia="zh-CN" w:bidi="hi-IN"/>
        </w:rPr>
        <w:t>ом</w:t>
      </w:r>
      <w:r w:rsidRPr="0048531B">
        <w:rPr>
          <w:rFonts w:eastAsia="Arial Unicode MS"/>
          <w:kern w:val="3"/>
          <w:szCs w:val="28"/>
          <w:lang w:eastAsia="zh-CN" w:bidi="hi-IN"/>
        </w:rPr>
        <w:t xml:space="preserve"> 201</w:t>
      </w:r>
      <w:r>
        <w:rPr>
          <w:rFonts w:eastAsia="Arial Unicode MS"/>
          <w:kern w:val="3"/>
          <w:szCs w:val="28"/>
          <w:lang w:eastAsia="zh-CN" w:bidi="hi-IN"/>
        </w:rPr>
        <w:t>8</w:t>
      </w:r>
      <w:r w:rsidRPr="0048531B">
        <w:rPr>
          <w:rFonts w:eastAsia="Arial Unicode MS"/>
          <w:kern w:val="3"/>
          <w:szCs w:val="28"/>
          <w:lang w:eastAsia="zh-CN" w:bidi="hi-IN"/>
        </w:rPr>
        <w:t xml:space="preserve"> </w:t>
      </w:r>
      <w:r>
        <w:rPr>
          <w:rFonts w:eastAsia="Arial Unicode MS"/>
          <w:kern w:val="3"/>
          <w:szCs w:val="28"/>
          <w:lang w:eastAsia="zh-CN" w:bidi="hi-IN"/>
        </w:rPr>
        <w:t xml:space="preserve">года </w:t>
      </w:r>
      <w:r w:rsidRPr="0048531B">
        <w:rPr>
          <w:rFonts w:eastAsia="Arial Unicode MS"/>
          <w:kern w:val="3"/>
          <w:szCs w:val="28"/>
          <w:lang w:eastAsia="zh-CN" w:bidi="hi-IN"/>
        </w:rPr>
        <w:t>не</w:t>
      </w:r>
      <w:r>
        <w:rPr>
          <w:rFonts w:eastAsia="Arial Unicode MS"/>
          <w:kern w:val="3"/>
          <w:szCs w:val="28"/>
          <w:lang w:eastAsia="zh-CN" w:bidi="hi-IN"/>
        </w:rPr>
        <w:t>значительно  снизилось</w:t>
      </w:r>
      <w:bookmarkStart w:id="0" w:name="_GoBack"/>
      <w:bookmarkEnd w:id="0"/>
      <w:r>
        <w:rPr>
          <w:rFonts w:eastAsia="Arial Unicode MS"/>
          <w:kern w:val="3"/>
          <w:szCs w:val="28"/>
          <w:lang w:eastAsia="zh-CN" w:bidi="hi-IN"/>
        </w:rPr>
        <w:t xml:space="preserve"> (-23),  при этом количество рассмотренных жалоб возросло (+21) .</w:t>
      </w:r>
    </w:p>
    <w:p w:rsidR="00995532" w:rsidRPr="0048531B" w:rsidRDefault="00995532" w:rsidP="00995532">
      <w:pPr>
        <w:suppressAutoHyphens/>
        <w:spacing w:line="360" w:lineRule="auto"/>
        <w:ind w:firstLine="567"/>
        <w:jc w:val="both"/>
        <w:textAlignment w:val="baseline"/>
        <w:rPr>
          <w:rFonts w:eastAsia="Arial Unicode MS"/>
          <w:kern w:val="3"/>
          <w:szCs w:val="28"/>
          <w:lang w:eastAsia="zh-CN" w:bidi="hi-IN"/>
        </w:rPr>
      </w:pPr>
      <w:r>
        <w:rPr>
          <w:rFonts w:eastAsia="Arial Unicode MS"/>
          <w:kern w:val="3"/>
          <w:szCs w:val="28"/>
          <w:lang w:eastAsia="zh-CN" w:bidi="hi-IN"/>
        </w:rPr>
        <w:t xml:space="preserve">Количество </w:t>
      </w:r>
      <w:r w:rsidRPr="0048531B">
        <w:rPr>
          <w:rFonts w:eastAsia="Arial Unicode MS"/>
          <w:kern w:val="3"/>
          <w:szCs w:val="28"/>
          <w:lang w:eastAsia="zh-CN" w:bidi="hi-IN"/>
        </w:rPr>
        <w:t xml:space="preserve">обоснованных жалоб </w:t>
      </w:r>
      <w:r>
        <w:rPr>
          <w:rFonts w:eastAsia="Arial Unicode MS"/>
          <w:kern w:val="3"/>
          <w:szCs w:val="28"/>
          <w:lang w:eastAsia="zh-CN" w:bidi="hi-IN"/>
        </w:rPr>
        <w:t>в</w:t>
      </w:r>
      <w:r w:rsidRPr="0048531B">
        <w:rPr>
          <w:rFonts w:eastAsia="Arial Unicode MS"/>
          <w:kern w:val="3"/>
          <w:szCs w:val="28"/>
          <w:lang w:eastAsia="zh-CN" w:bidi="hi-IN"/>
        </w:rPr>
        <w:t xml:space="preserve"> 201</w:t>
      </w:r>
      <w:r>
        <w:rPr>
          <w:rFonts w:eastAsia="Arial Unicode MS"/>
          <w:kern w:val="3"/>
          <w:szCs w:val="28"/>
          <w:lang w:eastAsia="zh-CN" w:bidi="hi-IN"/>
        </w:rPr>
        <w:t>9</w:t>
      </w:r>
      <w:r w:rsidRPr="0048531B">
        <w:rPr>
          <w:rFonts w:eastAsia="Arial Unicode MS"/>
          <w:kern w:val="3"/>
          <w:szCs w:val="28"/>
          <w:lang w:eastAsia="zh-CN" w:bidi="hi-IN"/>
        </w:rPr>
        <w:t xml:space="preserve"> год по сравнению с аналогичным периодом 201</w:t>
      </w:r>
      <w:r>
        <w:rPr>
          <w:rFonts w:eastAsia="Arial Unicode MS"/>
          <w:kern w:val="3"/>
          <w:szCs w:val="28"/>
          <w:lang w:eastAsia="zh-CN" w:bidi="hi-IN"/>
        </w:rPr>
        <w:t>8</w:t>
      </w:r>
      <w:r w:rsidRPr="0048531B">
        <w:rPr>
          <w:rFonts w:eastAsia="Arial Unicode MS"/>
          <w:kern w:val="3"/>
          <w:szCs w:val="28"/>
          <w:lang w:eastAsia="zh-CN" w:bidi="hi-IN"/>
        </w:rPr>
        <w:t xml:space="preserve"> года </w:t>
      </w:r>
      <w:r>
        <w:rPr>
          <w:rFonts w:eastAsia="Arial Unicode MS"/>
          <w:kern w:val="3"/>
          <w:szCs w:val="28"/>
          <w:lang w:eastAsia="zh-CN" w:bidi="hi-IN"/>
        </w:rPr>
        <w:t xml:space="preserve"> снизилось с 80 до 58</w:t>
      </w:r>
      <w:r w:rsidRPr="0048531B">
        <w:rPr>
          <w:rFonts w:eastAsia="Arial Unicode MS"/>
          <w:kern w:val="3"/>
          <w:szCs w:val="28"/>
          <w:lang w:eastAsia="zh-CN" w:bidi="hi-IN"/>
        </w:rPr>
        <w:t>.</w:t>
      </w:r>
    </w:p>
    <w:p w:rsidR="00995532" w:rsidRPr="0048531B" w:rsidRDefault="00995532" w:rsidP="00995532">
      <w:pPr>
        <w:suppressAutoHyphens/>
        <w:spacing w:line="360" w:lineRule="auto"/>
        <w:ind w:firstLine="567"/>
        <w:jc w:val="both"/>
        <w:textAlignment w:val="baseline"/>
        <w:rPr>
          <w:rFonts w:eastAsia="Arial Unicode MS"/>
          <w:kern w:val="3"/>
          <w:szCs w:val="28"/>
          <w:lang w:eastAsia="zh-CN" w:bidi="hi-IN"/>
        </w:rPr>
      </w:pPr>
      <w:r w:rsidRPr="0048531B">
        <w:rPr>
          <w:rFonts w:eastAsia="Arial Unicode MS"/>
          <w:kern w:val="3"/>
          <w:szCs w:val="28"/>
          <w:lang w:eastAsia="zh-CN" w:bidi="hi-IN"/>
        </w:rPr>
        <w:t>Основная доля жалоб, рассмотренных за 201</w:t>
      </w:r>
      <w:r>
        <w:rPr>
          <w:rFonts w:eastAsia="Arial Unicode MS"/>
          <w:kern w:val="3"/>
          <w:szCs w:val="28"/>
          <w:lang w:eastAsia="zh-CN" w:bidi="hi-IN"/>
        </w:rPr>
        <w:t>9</w:t>
      </w:r>
      <w:r w:rsidRPr="0048531B">
        <w:rPr>
          <w:rFonts w:eastAsia="Arial Unicode MS"/>
          <w:kern w:val="3"/>
          <w:szCs w:val="28"/>
          <w:lang w:eastAsia="zh-CN" w:bidi="hi-IN"/>
        </w:rPr>
        <w:t xml:space="preserve"> г</w:t>
      </w:r>
      <w:r>
        <w:rPr>
          <w:rFonts w:eastAsia="Arial Unicode MS"/>
          <w:kern w:val="3"/>
          <w:szCs w:val="28"/>
          <w:lang w:eastAsia="zh-CN" w:bidi="hi-IN"/>
        </w:rPr>
        <w:t>од</w:t>
      </w:r>
      <w:r w:rsidRPr="0048531B">
        <w:rPr>
          <w:rFonts w:eastAsia="Arial Unicode MS"/>
          <w:kern w:val="3"/>
          <w:szCs w:val="28"/>
          <w:lang w:eastAsia="zh-CN" w:bidi="hi-IN"/>
        </w:rPr>
        <w:t xml:space="preserve">, приходится на действия заказчиков (их комиссий) Томской области </w:t>
      </w:r>
      <w:r>
        <w:rPr>
          <w:rFonts w:eastAsia="Arial Unicode MS"/>
          <w:kern w:val="3"/>
          <w:szCs w:val="28"/>
          <w:lang w:eastAsia="zh-CN" w:bidi="hi-IN"/>
        </w:rPr>
        <w:t>42</w:t>
      </w:r>
      <w:r w:rsidRPr="0048531B">
        <w:rPr>
          <w:rFonts w:eastAsia="Arial Unicode MS"/>
          <w:kern w:val="3"/>
          <w:szCs w:val="28"/>
          <w:lang w:eastAsia="zh-CN" w:bidi="hi-IN"/>
        </w:rPr>
        <w:t>%</w:t>
      </w:r>
      <w:r>
        <w:rPr>
          <w:rFonts w:eastAsia="Arial Unicode MS"/>
          <w:kern w:val="3"/>
          <w:szCs w:val="28"/>
          <w:lang w:eastAsia="zh-CN" w:bidi="hi-IN"/>
        </w:rPr>
        <w:t xml:space="preserve"> (20%), </w:t>
      </w:r>
      <w:r w:rsidRPr="0048531B">
        <w:rPr>
          <w:rFonts w:eastAsia="Arial Unicode MS"/>
          <w:kern w:val="3"/>
          <w:szCs w:val="28"/>
          <w:lang w:eastAsia="zh-CN" w:bidi="hi-IN"/>
        </w:rPr>
        <w:t>на действия</w:t>
      </w:r>
      <w:r>
        <w:rPr>
          <w:rFonts w:eastAsia="Arial Unicode MS"/>
          <w:kern w:val="3"/>
          <w:szCs w:val="28"/>
          <w:lang w:eastAsia="zh-CN" w:bidi="hi-IN"/>
        </w:rPr>
        <w:t xml:space="preserve"> муниципальных </w:t>
      </w:r>
      <w:r w:rsidRPr="0048531B">
        <w:rPr>
          <w:rFonts w:eastAsia="Arial Unicode MS"/>
          <w:kern w:val="3"/>
          <w:szCs w:val="28"/>
          <w:lang w:eastAsia="zh-CN" w:bidi="hi-IN"/>
        </w:rPr>
        <w:t xml:space="preserve"> заказчиков</w:t>
      </w:r>
      <w:r>
        <w:rPr>
          <w:rFonts w:eastAsia="Arial Unicode MS"/>
          <w:kern w:val="3"/>
          <w:szCs w:val="28"/>
          <w:lang w:eastAsia="zh-CN" w:bidi="hi-IN"/>
        </w:rPr>
        <w:t xml:space="preserve"> </w:t>
      </w:r>
      <w:r w:rsidRPr="0048531B">
        <w:rPr>
          <w:rFonts w:eastAsia="Arial Unicode MS"/>
          <w:kern w:val="3"/>
          <w:szCs w:val="28"/>
          <w:lang w:eastAsia="zh-CN" w:bidi="hi-IN"/>
        </w:rPr>
        <w:t xml:space="preserve"> (их комиссий)</w:t>
      </w:r>
      <w:r>
        <w:rPr>
          <w:rFonts w:eastAsia="Arial Unicode MS"/>
          <w:kern w:val="3"/>
          <w:szCs w:val="28"/>
          <w:lang w:eastAsia="zh-CN" w:bidi="hi-IN"/>
        </w:rPr>
        <w:t xml:space="preserve"> 30% (54%)</w:t>
      </w:r>
      <w:r w:rsidRPr="0048531B">
        <w:rPr>
          <w:rFonts w:eastAsia="Arial Unicode MS"/>
          <w:kern w:val="3"/>
          <w:szCs w:val="28"/>
          <w:lang w:eastAsia="zh-CN" w:bidi="hi-IN"/>
        </w:rPr>
        <w:t xml:space="preserve">, </w:t>
      </w:r>
      <w:r>
        <w:rPr>
          <w:rFonts w:eastAsia="Arial Unicode MS"/>
          <w:kern w:val="3"/>
          <w:szCs w:val="28"/>
          <w:lang w:eastAsia="zh-CN" w:bidi="hi-IN"/>
        </w:rPr>
        <w:t xml:space="preserve">и на действия </w:t>
      </w:r>
      <w:r w:rsidRPr="0048531B">
        <w:rPr>
          <w:rFonts w:eastAsia="Arial Unicode MS"/>
          <w:kern w:val="3"/>
          <w:szCs w:val="28"/>
          <w:lang w:eastAsia="zh-CN" w:bidi="hi-IN"/>
        </w:rPr>
        <w:t xml:space="preserve">федеральных заказчиков (их комиссий) </w:t>
      </w:r>
      <w:r>
        <w:rPr>
          <w:rFonts w:eastAsia="Arial Unicode MS"/>
          <w:kern w:val="3"/>
          <w:szCs w:val="28"/>
          <w:lang w:eastAsia="zh-CN" w:bidi="hi-IN"/>
        </w:rPr>
        <w:t>приходится 30% (54%) поданных жалоб</w:t>
      </w:r>
      <w:r w:rsidRPr="0048531B">
        <w:rPr>
          <w:rFonts w:eastAsia="Arial Unicode MS"/>
          <w:kern w:val="3"/>
          <w:szCs w:val="28"/>
          <w:lang w:eastAsia="zh-CN" w:bidi="hi-IN"/>
        </w:rPr>
        <w:t>.</w:t>
      </w:r>
    </w:p>
    <w:p w:rsidR="00995532" w:rsidRPr="0048531B" w:rsidRDefault="00995532" w:rsidP="00995532">
      <w:pPr>
        <w:suppressAutoHyphens/>
        <w:spacing w:line="360" w:lineRule="auto"/>
        <w:ind w:firstLine="567"/>
        <w:jc w:val="both"/>
        <w:textAlignment w:val="baseline"/>
        <w:rPr>
          <w:rFonts w:eastAsia="Arial Unicode MS"/>
          <w:kern w:val="3"/>
          <w:szCs w:val="28"/>
          <w:lang w:eastAsia="zh-CN" w:bidi="hi-IN"/>
        </w:rPr>
      </w:pPr>
      <w:r>
        <w:rPr>
          <w:rFonts w:eastAsia="Arial Unicode MS"/>
          <w:kern w:val="3"/>
          <w:szCs w:val="28"/>
          <w:lang w:eastAsia="zh-CN" w:bidi="hi-IN"/>
        </w:rPr>
        <w:t xml:space="preserve">В 2019 году при росте количества рассмотренных жалоб  по сравнению с 2018 годом на 11% </w:t>
      </w:r>
      <w:r w:rsidRPr="0048531B">
        <w:rPr>
          <w:rFonts w:eastAsia="Arial Unicode MS"/>
          <w:kern w:val="3"/>
          <w:szCs w:val="28"/>
          <w:lang w:eastAsia="zh-CN" w:bidi="hi-IN"/>
        </w:rPr>
        <w:t>доля обоснованных жалоб относительно рассмотренных</w:t>
      </w:r>
      <w:r>
        <w:rPr>
          <w:rFonts w:eastAsia="Arial Unicode MS"/>
          <w:kern w:val="3"/>
          <w:szCs w:val="28"/>
          <w:lang w:eastAsia="zh-CN" w:bidi="hi-IN"/>
        </w:rPr>
        <w:t xml:space="preserve"> снизилась практически в 2 раза с 42.1% </w:t>
      </w:r>
      <w:r w:rsidRPr="0048531B">
        <w:rPr>
          <w:rFonts w:eastAsia="Arial Unicode MS"/>
          <w:kern w:val="3"/>
          <w:szCs w:val="28"/>
          <w:lang w:eastAsia="zh-CN" w:bidi="hi-IN"/>
        </w:rPr>
        <w:t>(</w:t>
      </w:r>
      <w:r>
        <w:rPr>
          <w:rFonts w:eastAsia="Arial Unicode MS"/>
          <w:kern w:val="3"/>
          <w:szCs w:val="28"/>
          <w:lang w:eastAsia="zh-CN" w:bidi="hi-IN"/>
        </w:rPr>
        <w:t>80</w:t>
      </w:r>
      <w:r w:rsidRPr="0048531B">
        <w:rPr>
          <w:rFonts w:eastAsia="Arial Unicode MS"/>
          <w:kern w:val="3"/>
          <w:szCs w:val="28"/>
          <w:lang w:eastAsia="zh-CN" w:bidi="hi-IN"/>
        </w:rPr>
        <w:t xml:space="preserve"> обоснованных из </w:t>
      </w:r>
      <w:r>
        <w:rPr>
          <w:rFonts w:eastAsia="Arial Unicode MS"/>
          <w:kern w:val="3"/>
          <w:szCs w:val="28"/>
          <w:lang w:eastAsia="zh-CN" w:bidi="hi-IN"/>
        </w:rPr>
        <w:t>190</w:t>
      </w:r>
      <w:r w:rsidRPr="0048531B">
        <w:rPr>
          <w:rFonts w:eastAsia="Arial Unicode MS"/>
          <w:kern w:val="3"/>
          <w:szCs w:val="28"/>
          <w:lang w:eastAsia="zh-CN" w:bidi="hi-IN"/>
        </w:rPr>
        <w:t xml:space="preserve"> рассмотренных)</w:t>
      </w:r>
      <w:r>
        <w:rPr>
          <w:rFonts w:eastAsia="Arial Unicode MS"/>
          <w:kern w:val="3"/>
          <w:szCs w:val="28"/>
          <w:lang w:eastAsia="zh-CN" w:bidi="hi-IN"/>
        </w:rPr>
        <w:t xml:space="preserve"> в 2018 году до 27,4% (58 обоснованных из 211 рассмотренных)</w:t>
      </w:r>
      <w:r w:rsidRPr="0048531B">
        <w:rPr>
          <w:rFonts w:eastAsia="Arial Unicode MS"/>
          <w:kern w:val="3"/>
          <w:szCs w:val="28"/>
          <w:lang w:eastAsia="zh-CN" w:bidi="hi-IN"/>
        </w:rPr>
        <w:t xml:space="preserve">. </w:t>
      </w:r>
    </w:p>
    <w:p w:rsidR="00995532" w:rsidRPr="0048531B" w:rsidRDefault="00995532" w:rsidP="00995532">
      <w:pPr>
        <w:suppressAutoHyphens/>
        <w:spacing w:line="360" w:lineRule="auto"/>
        <w:ind w:left="17" w:firstLine="567"/>
        <w:jc w:val="both"/>
        <w:textAlignment w:val="baseline"/>
        <w:rPr>
          <w:rFonts w:eastAsia="Arial Unicode MS"/>
          <w:kern w:val="3"/>
          <w:szCs w:val="28"/>
          <w:lang w:eastAsia="zh-CN" w:bidi="hi-IN"/>
        </w:rPr>
      </w:pPr>
      <w:r w:rsidRPr="0048531B">
        <w:rPr>
          <w:rFonts w:eastAsia="Arial Unicode MS"/>
          <w:kern w:val="3"/>
          <w:szCs w:val="28"/>
          <w:lang w:eastAsia="zh-CN" w:bidi="hi-IN"/>
        </w:rPr>
        <w:t xml:space="preserve">Приведенные показатели свидетельствуют о </w:t>
      </w:r>
      <w:r>
        <w:rPr>
          <w:rFonts w:eastAsia="Arial Unicode MS"/>
          <w:kern w:val="3"/>
          <w:szCs w:val="28"/>
          <w:lang w:eastAsia="zh-CN" w:bidi="hi-IN"/>
        </w:rPr>
        <w:t xml:space="preserve">снижении </w:t>
      </w:r>
      <w:r w:rsidRPr="0048531B">
        <w:rPr>
          <w:rFonts w:eastAsia="Arial Unicode MS"/>
          <w:kern w:val="3"/>
          <w:szCs w:val="28"/>
          <w:lang w:eastAsia="zh-CN" w:bidi="hi-IN"/>
        </w:rPr>
        <w:t xml:space="preserve">уровня правовой просвещенности в вопросах законодательства о контрактной системе среди участников закупок, подающих жалобы, а также о </w:t>
      </w:r>
      <w:r>
        <w:rPr>
          <w:rFonts w:eastAsia="Arial Unicode MS"/>
          <w:kern w:val="3"/>
          <w:szCs w:val="28"/>
          <w:lang w:eastAsia="zh-CN" w:bidi="hi-IN"/>
        </w:rPr>
        <w:t xml:space="preserve">повышении </w:t>
      </w:r>
      <w:r w:rsidRPr="0048531B">
        <w:rPr>
          <w:rFonts w:eastAsia="Arial Unicode MS"/>
          <w:kern w:val="3"/>
          <w:szCs w:val="28"/>
          <w:lang w:eastAsia="zh-CN" w:bidi="hi-IN"/>
        </w:rPr>
        <w:t>уровн</w:t>
      </w:r>
      <w:r>
        <w:rPr>
          <w:rFonts w:eastAsia="Arial Unicode MS"/>
          <w:kern w:val="3"/>
          <w:szCs w:val="28"/>
          <w:lang w:eastAsia="zh-CN" w:bidi="hi-IN"/>
        </w:rPr>
        <w:t>я</w:t>
      </w:r>
      <w:r w:rsidRPr="0048531B">
        <w:rPr>
          <w:rFonts w:eastAsia="Arial Unicode MS"/>
          <w:kern w:val="3"/>
          <w:szCs w:val="28"/>
          <w:lang w:eastAsia="zh-CN" w:bidi="hi-IN"/>
        </w:rPr>
        <w:t xml:space="preserve"> подготовки специалистов, осуществляющих закупки, </w:t>
      </w:r>
      <w:r>
        <w:rPr>
          <w:rFonts w:eastAsia="Arial Unicode MS"/>
          <w:kern w:val="3"/>
          <w:szCs w:val="28"/>
          <w:lang w:eastAsia="zh-CN" w:bidi="hi-IN"/>
        </w:rPr>
        <w:t>О</w:t>
      </w:r>
      <w:r w:rsidRPr="0048531B">
        <w:rPr>
          <w:rFonts w:eastAsia="Arial Unicode MS"/>
          <w:kern w:val="3"/>
          <w:szCs w:val="28"/>
          <w:lang w:eastAsia="zh-CN" w:bidi="hi-IN"/>
        </w:rPr>
        <w:t xml:space="preserve"> своевременном отслеживании изменений действующего законодательства о контрактной системе в сфере закупок (уч</w:t>
      </w:r>
      <w:r>
        <w:rPr>
          <w:rFonts w:eastAsia="Arial Unicode MS"/>
          <w:kern w:val="3"/>
          <w:szCs w:val="28"/>
          <w:lang w:eastAsia="zh-CN" w:bidi="hi-IN"/>
        </w:rPr>
        <w:t xml:space="preserve">ете  заказчиками </w:t>
      </w:r>
      <w:r w:rsidRPr="0048531B">
        <w:rPr>
          <w:rFonts w:eastAsia="Arial Unicode MS"/>
          <w:kern w:val="3"/>
          <w:szCs w:val="28"/>
          <w:lang w:eastAsia="zh-CN" w:bidi="hi-IN"/>
        </w:rPr>
        <w:t xml:space="preserve"> актуальны</w:t>
      </w:r>
      <w:r>
        <w:rPr>
          <w:rFonts w:eastAsia="Arial Unicode MS"/>
          <w:kern w:val="3"/>
          <w:szCs w:val="28"/>
          <w:lang w:eastAsia="zh-CN" w:bidi="hi-IN"/>
        </w:rPr>
        <w:t>х</w:t>
      </w:r>
      <w:r w:rsidRPr="0048531B">
        <w:rPr>
          <w:rFonts w:eastAsia="Arial Unicode MS"/>
          <w:kern w:val="3"/>
          <w:szCs w:val="28"/>
          <w:lang w:eastAsia="zh-CN" w:bidi="hi-IN"/>
        </w:rPr>
        <w:t xml:space="preserve"> разъяснени</w:t>
      </w:r>
      <w:r>
        <w:rPr>
          <w:rFonts w:eastAsia="Arial Unicode MS"/>
          <w:kern w:val="3"/>
          <w:szCs w:val="28"/>
          <w:lang w:eastAsia="zh-CN" w:bidi="hi-IN"/>
        </w:rPr>
        <w:t>и</w:t>
      </w:r>
      <w:r w:rsidRPr="0048531B">
        <w:rPr>
          <w:rFonts w:eastAsia="Arial Unicode MS"/>
          <w:kern w:val="3"/>
          <w:szCs w:val="28"/>
          <w:lang w:eastAsia="zh-CN" w:bidi="hi-IN"/>
        </w:rPr>
        <w:t xml:space="preserve"> и судебн</w:t>
      </w:r>
      <w:r>
        <w:rPr>
          <w:rFonts w:eastAsia="Arial Unicode MS"/>
          <w:kern w:val="3"/>
          <w:szCs w:val="28"/>
          <w:lang w:eastAsia="zh-CN" w:bidi="hi-IN"/>
        </w:rPr>
        <w:t>ой</w:t>
      </w:r>
      <w:r w:rsidRPr="0048531B">
        <w:rPr>
          <w:rFonts w:eastAsia="Arial Unicode MS"/>
          <w:kern w:val="3"/>
          <w:szCs w:val="28"/>
          <w:lang w:eastAsia="zh-CN" w:bidi="hi-IN"/>
        </w:rPr>
        <w:t xml:space="preserve"> практик</w:t>
      </w:r>
      <w:r>
        <w:rPr>
          <w:rFonts w:eastAsia="Arial Unicode MS"/>
          <w:kern w:val="3"/>
          <w:szCs w:val="28"/>
          <w:lang w:eastAsia="zh-CN" w:bidi="hi-IN"/>
        </w:rPr>
        <w:t>и</w:t>
      </w:r>
      <w:r w:rsidRPr="0048531B">
        <w:rPr>
          <w:rFonts w:eastAsia="Arial Unicode MS"/>
          <w:kern w:val="3"/>
          <w:szCs w:val="28"/>
          <w:lang w:eastAsia="zh-CN" w:bidi="hi-IN"/>
        </w:rPr>
        <w:t xml:space="preserve"> по законодательству о закупках), в связи с чем, в большинстве случаев допускаются нарушения.</w:t>
      </w:r>
    </w:p>
    <w:p w:rsidR="00995532" w:rsidRPr="009D06AF" w:rsidRDefault="00995532" w:rsidP="00995532">
      <w:pPr>
        <w:suppressAutoHyphens/>
        <w:spacing w:line="360" w:lineRule="auto"/>
        <w:ind w:firstLine="567"/>
        <w:jc w:val="both"/>
        <w:textAlignment w:val="baseline"/>
        <w:rPr>
          <w:szCs w:val="28"/>
        </w:rPr>
      </w:pPr>
      <w:r w:rsidRPr="009D06AF">
        <w:rPr>
          <w:szCs w:val="28"/>
        </w:rPr>
        <w:lastRenderedPageBreak/>
        <w:t>Наиболее распространенными нарушениями законодательства о контрактной системе в сфере закупок и выявленными в настоящий период при рассмотрении жалоб и проведения внеплановых проверок являются:</w:t>
      </w:r>
    </w:p>
    <w:p w:rsidR="00995532" w:rsidRPr="009D06AF" w:rsidRDefault="00995532" w:rsidP="00995532">
      <w:pPr>
        <w:suppressAutoHyphens/>
        <w:spacing w:line="360" w:lineRule="auto"/>
        <w:ind w:firstLine="567"/>
        <w:jc w:val="both"/>
        <w:textAlignment w:val="baseline"/>
        <w:rPr>
          <w:szCs w:val="28"/>
        </w:rPr>
      </w:pPr>
      <w:r w:rsidRPr="009D06AF">
        <w:rPr>
          <w:szCs w:val="28"/>
        </w:rPr>
        <w:t xml:space="preserve">1. Нарушение </w:t>
      </w:r>
      <w:proofErr w:type="spellStart"/>
      <w:r w:rsidRPr="009D06AF">
        <w:rPr>
          <w:szCs w:val="28"/>
        </w:rPr>
        <w:t>ч.3</w:t>
      </w:r>
      <w:proofErr w:type="spellEnd"/>
      <w:r w:rsidRPr="009D06AF">
        <w:rPr>
          <w:szCs w:val="28"/>
        </w:rPr>
        <w:t xml:space="preserve"> </w:t>
      </w:r>
      <w:proofErr w:type="spellStart"/>
      <w:r w:rsidRPr="009D06AF">
        <w:rPr>
          <w:szCs w:val="28"/>
        </w:rPr>
        <w:t>ст.63</w:t>
      </w:r>
      <w:proofErr w:type="spellEnd"/>
      <w:r w:rsidRPr="009D06AF">
        <w:rPr>
          <w:szCs w:val="28"/>
        </w:rPr>
        <w:t xml:space="preserve"> Закона 44-ФЗ – сокращение сроков подачи заявок (связано с неверным исчислением дней, необходимых для размещения извещений о проведении закупок).</w:t>
      </w:r>
    </w:p>
    <w:p w:rsidR="00995532" w:rsidRPr="009D06AF" w:rsidRDefault="00995532" w:rsidP="00995532">
      <w:pPr>
        <w:suppressAutoHyphens/>
        <w:spacing w:line="360" w:lineRule="auto"/>
        <w:ind w:firstLine="567"/>
        <w:jc w:val="both"/>
        <w:textAlignment w:val="baseline"/>
        <w:rPr>
          <w:szCs w:val="28"/>
        </w:rPr>
      </w:pPr>
      <w:r>
        <w:rPr>
          <w:szCs w:val="28"/>
        </w:rPr>
        <w:t>2</w:t>
      </w:r>
      <w:r w:rsidRPr="009D06AF">
        <w:rPr>
          <w:szCs w:val="28"/>
        </w:rPr>
        <w:t xml:space="preserve">. Нарушение положений </w:t>
      </w:r>
      <w:proofErr w:type="spellStart"/>
      <w:r w:rsidRPr="009D06AF">
        <w:rPr>
          <w:szCs w:val="28"/>
        </w:rPr>
        <w:t>ст.30</w:t>
      </w:r>
      <w:proofErr w:type="spellEnd"/>
      <w:r w:rsidRPr="009D06AF">
        <w:rPr>
          <w:szCs w:val="28"/>
        </w:rPr>
        <w:t xml:space="preserve"> Закона 44-ФЗ:</w:t>
      </w:r>
    </w:p>
    <w:p w:rsidR="00995532" w:rsidRPr="009D06AF" w:rsidRDefault="00995532" w:rsidP="00995532">
      <w:pPr>
        <w:spacing w:line="360" w:lineRule="auto"/>
        <w:ind w:firstLine="567"/>
        <w:jc w:val="both"/>
        <w:rPr>
          <w:szCs w:val="28"/>
        </w:rPr>
      </w:pPr>
      <w:r w:rsidRPr="009D06AF">
        <w:rPr>
          <w:szCs w:val="28"/>
        </w:rPr>
        <w:t xml:space="preserve">- нарушение </w:t>
      </w:r>
      <w:proofErr w:type="spellStart"/>
      <w:r w:rsidRPr="009D06AF">
        <w:rPr>
          <w:szCs w:val="28"/>
        </w:rPr>
        <w:t>ч.8</w:t>
      </w:r>
      <w:proofErr w:type="spellEnd"/>
      <w:r w:rsidRPr="009D06AF">
        <w:rPr>
          <w:szCs w:val="28"/>
        </w:rPr>
        <w:t xml:space="preserve"> </w:t>
      </w:r>
      <w:proofErr w:type="spellStart"/>
      <w:r w:rsidRPr="009D06AF">
        <w:rPr>
          <w:szCs w:val="28"/>
        </w:rPr>
        <w:t>ст.30</w:t>
      </w:r>
      <w:proofErr w:type="spellEnd"/>
      <w:r w:rsidRPr="009D06AF">
        <w:rPr>
          <w:szCs w:val="28"/>
        </w:rPr>
        <w:t xml:space="preserve"> Закона 44-ФЗ установление срока оплаты для </w:t>
      </w:r>
      <w:proofErr w:type="spellStart"/>
      <w:r w:rsidRPr="009D06AF">
        <w:rPr>
          <w:szCs w:val="28"/>
        </w:rPr>
        <w:t>СМП</w:t>
      </w:r>
      <w:proofErr w:type="spellEnd"/>
      <w:r w:rsidRPr="009D06AF">
        <w:rPr>
          <w:szCs w:val="28"/>
        </w:rPr>
        <w:t xml:space="preserve"> более чем в течение пятнадцати рабочих дней с даты подписания заказчиком документа о приемке.</w:t>
      </w:r>
    </w:p>
    <w:p w:rsidR="00995532" w:rsidRPr="009D06AF" w:rsidRDefault="00995532" w:rsidP="00995532">
      <w:pPr>
        <w:spacing w:line="360" w:lineRule="auto"/>
        <w:ind w:firstLine="567"/>
        <w:jc w:val="both"/>
        <w:rPr>
          <w:szCs w:val="28"/>
        </w:rPr>
      </w:pPr>
      <w:r>
        <w:rPr>
          <w:szCs w:val="28"/>
        </w:rPr>
        <w:t>3</w:t>
      </w:r>
      <w:r w:rsidRPr="009D06AF">
        <w:rPr>
          <w:szCs w:val="28"/>
        </w:rPr>
        <w:t xml:space="preserve">. Нарушение правил описания объекта закупки (например: установлены недействующие ГОСТы, сужены или расширены показатели указанные в ГОСТах, стандарты; указаны несуществующие единицы измерения, допущены ошибки в описании технических характеристик товара, не установление требований к товару, который используется при выполнении работ, оказании услуг в соответствии с требованиями </w:t>
      </w:r>
      <w:proofErr w:type="spellStart"/>
      <w:r w:rsidRPr="009D06AF">
        <w:rPr>
          <w:szCs w:val="28"/>
        </w:rPr>
        <w:t>п.1</w:t>
      </w:r>
      <w:proofErr w:type="spellEnd"/>
      <w:r w:rsidRPr="009D06AF">
        <w:rPr>
          <w:szCs w:val="28"/>
        </w:rPr>
        <w:t xml:space="preserve"> </w:t>
      </w:r>
      <w:proofErr w:type="spellStart"/>
      <w:r w:rsidRPr="009D06AF">
        <w:rPr>
          <w:szCs w:val="28"/>
        </w:rPr>
        <w:t>ч.1</w:t>
      </w:r>
      <w:proofErr w:type="spellEnd"/>
      <w:r w:rsidRPr="009D06AF">
        <w:rPr>
          <w:szCs w:val="28"/>
        </w:rPr>
        <w:t xml:space="preserve"> </w:t>
      </w:r>
      <w:proofErr w:type="spellStart"/>
      <w:r w:rsidRPr="009D06AF">
        <w:rPr>
          <w:szCs w:val="28"/>
        </w:rPr>
        <w:t>ст.33</w:t>
      </w:r>
      <w:proofErr w:type="spellEnd"/>
      <w:r w:rsidRPr="009D06AF">
        <w:rPr>
          <w:szCs w:val="28"/>
        </w:rPr>
        <w:t xml:space="preserve"> Закона 44-ФЗ, что приводит к неоднозначному толкованию требований участниками закупок).</w:t>
      </w:r>
    </w:p>
    <w:p w:rsidR="00995532" w:rsidRPr="009D06AF" w:rsidRDefault="00995532" w:rsidP="00995532">
      <w:pPr>
        <w:spacing w:line="360" w:lineRule="auto"/>
        <w:ind w:firstLine="567"/>
        <w:jc w:val="both"/>
        <w:rPr>
          <w:szCs w:val="28"/>
        </w:rPr>
      </w:pPr>
      <w:r>
        <w:rPr>
          <w:szCs w:val="28"/>
        </w:rPr>
        <w:t>4</w:t>
      </w:r>
      <w:r w:rsidRPr="009D06AF">
        <w:rPr>
          <w:szCs w:val="28"/>
        </w:rPr>
        <w:t xml:space="preserve">. Нарушение </w:t>
      </w:r>
      <w:proofErr w:type="spellStart"/>
      <w:r w:rsidRPr="009D06AF">
        <w:rPr>
          <w:szCs w:val="28"/>
        </w:rPr>
        <w:t>ст.65</w:t>
      </w:r>
      <w:proofErr w:type="spellEnd"/>
      <w:r w:rsidRPr="009D06AF">
        <w:rPr>
          <w:szCs w:val="28"/>
        </w:rPr>
        <w:t xml:space="preserve"> Закона 44-ФЗ в части неверного установления дат начала и окончания срока предоставления участникам электронного аукциона разъяснений положений документации о таком аукционе.</w:t>
      </w:r>
    </w:p>
    <w:p w:rsidR="00995532" w:rsidRPr="00131A23" w:rsidRDefault="00995532" w:rsidP="00995532">
      <w:pPr>
        <w:spacing w:line="360" w:lineRule="auto"/>
        <w:ind w:firstLine="567"/>
        <w:rPr>
          <w:rFonts w:eastAsia="Lucida Sans Unicode"/>
          <w:b/>
          <w:kern w:val="3"/>
          <w:szCs w:val="28"/>
          <w:lang w:eastAsia="zh-CN" w:bidi="hi-IN"/>
        </w:rPr>
      </w:pPr>
      <w:r w:rsidRPr="00131A23">
        <w:rPr>
          <w:rFonts w:eastAsia="Lucida Sans Unicode"/>
          <w:b/>
          <w:kern w:val="3"/>
          <w:szCs w:val="28"/>
          <w:lang w:eastAsia="zh-CN" w:bidi="hi-IN"/>
        </w:rPr>
        <w:t>Реестр недобросовестных поставщиков:</w:t>
      </w:r>
    </w:p>
    <w:p w:rsidR="00995532" w:rsidRDefault="00995532" w:rsidP="00995532">
      <w:pPr>
        <w:suppressAutoHyphens/>
        <w:spacing w:line="360" w:lineRule="auto"/>
        <w:ind w:firstLine="567"/>
        <w:jc w:val="both"/>
        <w:textAlignment w:val="baseline"/>
        <w:rPr>
          <w:szCs w:val="28"/>
        </w:rPr>
      </w:pPr>
      <w:r>
        <w:rPr>
          <w:szCs w:val="28"/>
        </w:rPr>
        <w:t>Отмечается ежегодный рост к</w:t>
      </w:r>
      <w:r w:rsidRPr="009D06AF">
        <w:rPr>
          <w:szCs w:val="28"/>
        </w:rPr>
        <w:t>оличеств</w:t>
      </w:r>
      <w:r>
        <w:rPr>
          <w:szCs w:val="28"/>
        </w:rPr>
        <w:t>а</w:t>
      </w:r>
      <w:r w:rsidRPr="009D06AF">
        <w:rPr>
          <w:szCs w:val="28"/>
        </w:rPr>
        <w:t xml:space="preserve"> поступивших и рассмотренных в Томск</w:t>
      </w:r>
      <w:r>
        <w:rPr>
          <w:szCs w:val="28"/>
        </w:rPr>
        <w:t>им</w:t>
      </w:r>
      <w:r w:rsidRPr="009D06AF">
        <w:rPr>
          <w:szCs w:val="28"/>
        </w:rPr>
        <w:t xml:space="preserve"> УФАС России обращений о включении в реестр недобросовестных поставщиков в соответствии со </w:t>
      </w:r>
      <w:proofErr w:type="spellStart"/>
      <w:r w:rsidRPr="009D06AF">
        <w:rPr>
          <w:szCs w:val="28"/>
        </w:rPr>
        <w:t>ст.104</w:t>
      </w:r>
      <w:proofErr w:type="spellEnd"/>
      <w:r w:rsidRPr="009D06AF">
        <w:rPr>
          <w:szCs w:val="28"/>
        </w:rPr>
        <w:t xml:space="preserve"> Закона 44-ФЗ за  </w:t>
      </w:r>
      <w:r>
        <w:rPr>
          <w:szCs w:val="28"/>
        </w:rPr>
        <w:t xml:space="preserve">2019 год </w:t>
      </w:r>
      <w:r w:rsidRPr="009D06AF">
        <w:rPr>
          <w:szCs w:val="28"/>
        </w:rPr>
        <w:t xml:space="preserve">по сравнению с тем же периодом </w:t>
      </w:r>
      <w:r>
        <w:rPr>
          <w:szCs w:val="28"/>
        </w:rPr>
        <w:t xml:space="preserve">2018 </w:t>
      </w:r>
      <w:r w:rsidRPr="009D06AF">
        <w:rPr>
          <w:szCs w:val="28"/>
        </w:rPr>
        <w:t>года выросло</w:t>
      </w:r>
      <w:r>
        <w:rPr>
          <w:szCs w:val="28"/>
        </w:rPr>
        <w:t xml:space="preserve"> со  119 до 160  на 34% притом, что  в  2018 год </w:t>
      </w:r>
      <w:r w:rsidRPr="009D06AF">
        <w:rPr>
          <w:szCs w:val="28"/>
        </w:rPr>
        <w:t xml:space="preserve">по сравнению с тем же периодом </w:t>
      </w:r>
      <w:r>
        <w:rPr>
          <w:szCs w:val="28"/>
        </w:rPr>
        <w:t xml:space="preserve">2017 </w:t>
      </w:r>
      <w:r w:rsidRPr="009D06AF">
        <w:rPr>
          <w:szCs w:val="28"/>
        </w:rPr>
        <w:t>года выросло</w:t>
      </w:r>
      <w:r>
        <w:rPr>
          <w:szCs w:val="28"/>
        </w:rPr>
        <w:t xml:space="preserve"> со  103 до 119  на 15,5%.</w:t>
      </w:r>
    </w:p>
    <w:p w:rsidR="00995532" w:rsidRDefault="00995532" w:rsidP="00995532">
      <w:pPr>
        <w:suppressAutoHyphens/>
        <w:spacing w:line="360" w:lineRule="auto"/>
        <w:ind w:firstLine="567"/>
        <w:jc w:val="both"/>
        <w:textAlignment w:val="baseline"/>
        <w:rPr>
          <w:szCs w:val="28"/>
        </w:rPr>
      </w:pPr>
      <w:r w:rsidRPr="009D06AF">
        <w:rPr>
          <w:szCs w:val="28"/>
        </w:rPr>
        <w:t>При этом</w:t>
      </w:r>
      <w:r>
        <w:rPr>
          <w:szCs w:val="28"/>
        </w:rPr>
        <w:t xml:space="preserve"> в 2019 году произошло снижение количества  </w:t>
      </w:r>
      <w:r w:rsidRPr="009D06AF">
        <w:rPr>
          <w:szCs w:val="28"/>
        </w:rPr>
        <w:t>решений о включении в реестр недобросовестных поставщиков сведений об участниках закупок</w:t>
      </w:r>
      <w:r>
        <w:rPr>
          <w:szCs w:val="28"/>
        </w:rPr>
        <w:t xml:space="preserve"> к количеству рассмотренной информации  на 20,8% (с 49,5% до 28,7%) при росте  </w:t>
      </w:r>
      <w:r w:rsidRPr="009D06AF">
        <w:rPr>
          <w:szCs w:val="28"/>
        </w:rPr>
        <w:t xml:space="preserve">в 2018 году на </w:t>
      </w:r>
      <w:r>
        <w:rPr>
          <w:szCs w:val="28"/>
        </w:rPr>
        <w:t>10,7 % (с 38,8% до 49,5%).</w:t>
      </w:r>
    </w:p>
    <w:p w:rsidR="00995532" w:rsidRPr="009D06AF" w:rsidRDefault="00995532" w:rsidP="00995532">
      <w:pPr>
        <w:suppressAutoHyphens/>
        <w:spacing w:line="360" w:lineRule="auto"/>
        <w:ind w:left="17" w:firstLine="567"/>
        <w:jc w:val="both"/>
        <w:textAlignment w:val="baseline"/>
        <w:rPr>
          <w:szCs w:val="28"/>
        </w:rPr>
      </w:pPr>
      <w:r w:rsidRPr="0048531B">
        <w:rPr>
          <w:rFonts w:eastAsia="Arial Unicode MS"/>
          <w:kern w:val="3"/>
          <w:szCs w:val="28"/>
          <w:lang w:eastAsia="zh-CN" w:bidi="hi-IN"/>
        </w:rPr>
        <w:lastRenderedPageBreak/>
        <w:t xml:space="preserve">Приведенные показатели свидетельствуют о </w:t>
      </w:r>
      <w:r>
        <w:rPr>
          <w:rFonts w:eastAsia="Arial Unicode MS"/>
          <w:kern w:val="3"/>
          <w:szCs w:val="28"/>
          <w:lang w:eastAsia="zh-CN" w:bidi="hi-IN"/>
        </w:rPr>
        <w:t xml:space="preserve">снижении </w:t>
      </w:r>
      <w:r w:rsidRPr="0048531B">
        <w:rPr>
          <w:rFonts w:eastAsia="Arial Unicode MS"/>
          <w:kern w:val="3"/>
          <w:szCs w:val="28"/>
          <w:lang w:eastAsia="zh-CN" w:bidi="hi-IN"/>
        </w:rPr>
        <w:t>уровня правовой просвещенности в вопросах законодательства о контрактной системе среди</w:t>
      </w:r>
      <w:r>
        <w:rPr>
          <w:rFonts w:eastAsia="Arial Unicode MS"/>
          <w:kern w:val="3"/>
          <w:szCs w:val="28"/>
          <w:lang w:eastAsia="zh-CN" w:bidi="hi-IN"/>
        </w:rPr>
        <w:t xml:space="preserve"> заказчиков</w:t>
      </w:r>
      <w:r w:rsidRPr="0048531B">
        <w:rPr>
          <w:rFonts w:eastAsia="Arial Unicode MS"/>
          <w:kern w:val="3"/>
          <w:szCs w:val="28"/>
          <w:lang w:eastAsia="zh-CN" w:bidi="hi-IN"/>
        </w:rPr>
        <w:t xml:space="preserve">, подающих </w:t>
      </w:r>
      <w:r>
        <w:rPr>
          <w:rFonts w:eastAsia="Arial Unicode MS"/>
          <w:kern w:val="3"/>
          <w:szCs w:val="28"/>
          <w:lang w:eastAsia="zh-CN" w:bidi="hi-IN"/>
        </w:rPr>
        <w:t xml:space="preserve">информацию  для рассмотрения о включении в </w:t>
      </w:r>
      <w:proofErr w:type="spellStart"/>
      <w:r>
        <w:rPr>
          <w:rFonts w:eastAsia="Arial Unicode MS"/>
          <w:kern w:val="3"/>
          <w:szCs w:val="28"/>
          <w:lang w:eastAsia="zh-CN" w:bidi="hi-IN"/>
        </w:rPr>
        <w:t>РНП</w:t>
      </w:r>
      <w:proofErr w:type="spellEnd"/>
      <w:r>
        <w:rPr>
          <w:rFonts w:eastAsia="Arial Unicode MS"/>
          <w:kern w:val="3"/>
          <w:szCs w:val="28"/>
          <w:lang w:eastAsia="zh-CN" w:bidi="hi-IN"/>
        </w:rPr>
        <w:t xml:space="preserve">. </w:t>
      </w:r>
    </w:p>
    <w:p w:rsidR="00995532" w:rsidRPr="009D06AF" w:rsidRDefault="00995532" w:rsidP="00995532">
      <w:pPr>
        <w:suppressAutoHyphens/>
        <w:spacing w:line="360" w:lineRule="auto"/>
        <w:ind w:firstLine="567"/>
        <w:jc w:val="both"/>
        <w:textAlignment w:val="baseline"/>
        <w:rPr>
          <w:szCs w:val="28"/>
        </w:rPr>
      </w:pPr>
      <w:r w:rsidRPr="009D06AF">
        <w:rPr>
          <w:szCs w:val="28"/>
        </w:rPr>
        <w:t xml:space="preserve">Самым распространенным основанием для принятия решения об отказе от включения реестр недобросовестных поставщиков является отсутствие в материалах дел доказательств о недобросовестном поведении участников (отсутствие актов о неисполнении работ, актов о выявлении недостатков, отсутствие фиксации, что победитель закупки вообще не приступил к выполнению работ и т.д.), сведения о которых были направлены Заказчиками для включения в реестр, а также с связи с не соблюдением процедуры порядка одностороннего расторжения контракта со стороны Заказчика, предусмотренного </w:t>
      </w:r>
      <w:proofErr w:type="spellStart"/>
      <w:r w:rsidRPr="009D06AF">
        <w:rPr>
          <w:szCs w:val="28"/>
        </w:rPr>
        <w:t>ч.12</w:t>
      </w:r>
      <w:proofErr w:type="spellEnd"/>
      <w:r w:rsidRPr="009D06AF">
        <w:rPr>
          <w:szCs w:val="28"/>
        </w:rPr>
        <w:t xml:space="preserve"> и </w:t>
      </w:r>
      <w:proofErr w:type="spellStart"/>
      <w:r w:rsidRPr="009D06AF">
        <w:rPr>
          <w:szCs w:val="28"/>
        </w:rPr>
        <w:t>ч.13</w:t>
      </w:r>
      <w:proofErr w:type="spellEnd"/>
      <w:r w:rsidRPr="009D06AF">
        <w:rPr>
          <w:szCs w:val="28"/>
        </w:rPr>
        <w:t xml:space="preserve"> </w:t>
      </w:r>
      <w:proofErr w:type="spellStart"/>
      <w:r w:rsidRPr="009D06AF">
        <w:rPr>
          <w:szCs w:val="28"/>
        </w:rPr>
        <w:t>ст.95</w:t>
      </w:r>
      <w:proofErr w:type="spellEnd"/>
      <w:r w:rsidRPr="009D06AF">
        <w:rPr>
          <w:szCs w:val="28"/>
        </w:rPr>
        <w:t xml:space="preserve"> Закона 44-ФЗ.</w:t>
      </w:r>
    </w:p>
    <w:p w:rsidR="00995532" w:rsidRPr="003E5FA3" w:rsidRDefault="00995532" w:rsidP="00995532">
      <w:pPr>
        <w:spacing w:line="360" w:lineRule="auto"/>
        <w:ind w:firstLine="567"/>
        <w:rPr>
          <w:rFonts w:eastAsia="Lucida Sans Unicode"/>
          <w:b/>
          <w:kern w:val="3"/>
          <w:szCs w:val="28"/>
          <w:lang w:eastAsia="zh-CN" w:bidi="hi-IN"/>
        </w:rPr>
      </w:pPr>
      <w:r w:rsidRPr="003E5FA3">
        <w:rPr>
          <w:rFonts w:eastAsia="Lucida Sans Unicode"/>
          <w:b/>
          <w:kern w:val="3"/>
          <w:szCs w:val="28"/>
          <w:lang w:eastAsia="zh-CN" w:bidi="hi-IN"/>
        </w:rPr>
        <w:t>Административная практика:</w:t>
      </w:r>
    </w:p>
    <w:p w:rsidR="00995532" w:rsidRPr="009D06AF" w:rsidRDefault="00995532" w:rsidP="00995532">
      <w:pPr>
        <w:spacing w:line="360" w:lineRule="auto"/>
        <w:ind w:firstLine="567"/>
        <w:jc w:val="both"/>
        <w:rPr>
          <w:szCs w:val="28"/>
        </w:rPr>
      </w:pPr>
      <w:r>
        <w:rPr>
          <w:szCs w:val="28"/>
        </w:rPr>
        <w:t>С</w:t>
      </w:r>
      <w:r w:rsidRPr="009D06AF">
        <w:rPr>
          <w:szCs w:val="28"/>
        </w:rPr>
        <w:t>татьи КоАП РФ, по которым</w:t>
      </w:r>
      <w:r>
        <w:rPr>
          <w:szCs w:val="28"/>
        </w:rPr>
        <w:t xml:space="preserve">, наиболее часто </w:t>
      </w:r>
      <w:r w:rsidRPr="009D06AF">
        <w:rPr>
          <w:szCs w:val="28"/>
        </w:rPr>
        <w:t xml:space="preserve"> привл</w:t>
      </w:r>
      <w:r>
        <w:rPr>
          <w:szCs w:val="28"/>
        </w:rPr>
        <w:t>екались</w:t>
      </w:r>
      <w:r w:rsidRPr="009D06AF">
        <w:rPr>
          <w:szCs w:val="28"/>
        </w:rPr>
        <w:t xml:space="preserve"> должностные лица к административной ответственности </w:t>
      </w:r>
      <w:r>
        <w:rPr>
          <w:szCs w:val="28"/>
        </w:rPr>
        <w:t xml:space="preserve"> за </w:t>
      </w:r>
      <w:r w:rsidRPr="009D06AF">
        <w:rPr>
          <w:szCs w:val="28"/>
        </w:rPr>
        <w:t>201</w:t>
      </w:r>
      <w:r>
        <w:rPr>
          <w:szCs w:val="28"/>
        </w:rPr>
        <w:t>9</w:t>
      </w:r>
      <w:r w:rsidRPr="009D06AF">
        <w:rPr>
          <w:szCs w:val="28"/>
        </w:rPr>
        <w:t xml:space="preserve"> год:</w:t>
      </w:r>
    </w:p>
    <w:p w:rsidR="00995532" w:rsidRPr="009D06AF" w:rsidRDefault="00995532" w:rsidP="00995532">
      <w:pPr>
        <w:spacing w:line="360" w:lineRule="auto"/>
        <w:ind w:firstLine="567"/>
        <w:jc w:val="both"/>
        <w:rPr>
          <w:szCs w:val="28"/>
        </w:rPr>
      </w:pPr>
      <w:r w:rsidRPr="009D06AF">
        <w:rPr>
          <w:szCs w:val="28"/>
        </w:rPr>
        <w:t xml:space="preserve">- 4.2 </w:t>
      </w:r>
      <w:proofErr w:type="spellStart"/>
      <w:r w:rsidRPr="009D06AF">
        <w:rPr>
          <w:szCs w:val="28"/>
        </w:rPr>
        <w:t>ст.7.30</w:t>
      </w:r>
      <w:proofErr w:type="spellEnd"/>
      <w:r w:rsidRPr="009D06AF">
        <w:rPr>
          <w:szCs w:val="28"/>
        </w:rPr>
        <w:t xml:space="preserve"> КоАП РФ - утверждение документации об аукционе,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 установление ответственности сторон не в соответствии с действующим законодательством, установление сроков оплаты по закупкам для </w:t>
      </w:r>
      <w:proofErr w:type="spellStart"/>
      <w:r w:rsidRPr="009D06AF">
        <w:rPr>
          <w:szCs w:val="28"/>
        </w:rPr>
        <w:t>СМП</w:t>
      </w:r>
      <w:proofErr w:type="spellEnd"/>
      <w:r w:rsidRPr="009D06AF">
        <w:rPr>
          <w:szCs w:val="28"/>
        </w:rPr>
        <w:t xml:space="preserve"> и </w:t>
      </w:r>
      <w:proofErr w:type="spellStart"/>
      <w:r w:rsidRPr="009D06AF">
        <w:rPr>
          <w:szCs w:val="28"/>
        </w:rPr>
        <w:t>САНО</w:t>
      </w:r>
      <w:proofErr w:type="spellEnd"/>
      <w:r w:rsidRPr="009D06AF">
        <w:rPr>
          <w:szCs w:val="28"/>
        </w:rPr>
        <w:t xml:space="preserve">, </w:t>
      </w:r>
      <w:r>
        <w:rPr>
          <w:szCs w:val="28"/>
        </w:rPr>
        <w:t>описание объекта закупки с нарушением  и др.</w:t>
      </w:r>
      <w:r w:rsidRPr="009D06AF">
        <w:rPr>
          <w:szCs w:val="28"/>
        </w:rPr>
        <w:t>)</w:t>
      </w:r>
    </w:p>
    <w:p w:rsidR="00995532" w:rsidRPr="00AE08AA" w:rsidRDefault="00995532" w:rsidP="00995532">
      <w:pPr>
        <w:spacing w:line="360" w:lineRule="auto"/>
        <w:ind w:firstLine="567"/>
        <w:jc w:val="both"/>
        <w:rPr>
          <w:b/>
          <w:szCs w:val="28"/>
        </w:rPr>
      </w:pPr>
      <w:r w:rsidRPr="009D06AF">
        <w:rPr>
          <w:szCs w:val="28"/>
        </w:rPr>
        <w:t xml:space="preserve">- </w:t>
      </w:r>
      <w:proofErr w:type="spellStart"/>
      <w:r w:rsidRPr="009D06AF">
        <w:rPr>
          <w:szCs w:val="28"/>
        </w:rPr>
        <w:t>ч.2</w:t>
      </w:r>
      <w:proofErr w:type="spellEnd"/>
      <w:r w:rsidRPr="009D06AF">
        <w:rPr>
          <w:szCs w:val="28"/>
        </w:rPr>
        <w:t xml:space="preserve"> </w:t>
      </w:r>
      <w:proofErr w:type="spellStart"/>
      <w:r w:rsidRPr="009D06AF">
        <w:rPr>
          <w:szCs w:val="28"/>
        </w:rPr>
        <w:t>ст.7.30</w:t>
      </w:r>
      <w:proofErr w:type="spellEnd"/>
      <w:r w:rsidRPr="009D06AF">
        <w:rPr>
          <w:szCs w:val="28"/>
        </w:rPr>
        <w:t xml:space="preserve"> КоАП РФ -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r>
        <w:rPr>
          <w:szCs w:val="28"/>
        </w:rPr>
        <w:t>.</w:t>
      </w:r>
    </w:p>
    <w:p w:rsidR="00995532" w:rsidRDefault="00995532" w:rsidP="00995532">
      <w:pPr>
        <w:spacing w:line="360" w:lineRule="auto"/>
        <w:ind w:firstLine="567"/>
        <w:jc w:val="both"/>
        <w:rPr>
          <w:rFonts w:eastAsia="SimSun" w:cs="Mangal"/>
          <w:kern w:val="3"/>
          <w:szCs w:val="28"/>
          <w:lang w:eastAsia="zh-CN" w:bidi="hi-IN"/>
        </w:rPr>
      </w:pPr>
    </w:p>
    <w:sectPr w:rsidR="00995532" w:rsidSect="00955933">
      <w:headerReference w:type="even" r:id="rId12"/>
      <w:headerReference w:type="default" r:id="rId13"/>
      <w:footerReference w:type="even" r:id="rId14"/>
      <w:footerReference w:type="default" r:id="rId15"/>
      <w:pgSz w:w="11906" w:h="16838" w:code="9"/>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C7" w:rsidRDefault="000D4BC7">
      <w:r>
        <w:separator/>
      </w:r>
    </w:p>
  </w:endnote>
  <w:endnote w:type="continuationSeparator" w:id="0">
    <w:p w:rsidR="000D4BC7" w:rsidRDefault="000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7" w:rsidRDefault="000D4BC7">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0D4BC7" w:rsidRDefault="000D4BC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7" w:rsidRDefault="000D4BC7">
    <w:pPr>
      <w:pStyle w:val="af1"/>
      <w:framePr w:wrap="around" w:vAnchor="text" w:hAnchor="margin" w:xAlign="right" w:y="1"/>
      <w:rPr>
        <w:rStyle w:val="a7"/>
      </w:rPr>
    </w:pPr>
  </w:p>
  <w:p w:rsidR="000D4BC7" w:rsidRDefault="000D4BC7"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C7" w:rsidRDefault="000D4BC7">
      <w:r>
        <w:separator/>
      </w:r>
    </w:p>
  </w:footnote>
  <w:footnote w:type="continuationSeparator" w:id="0">
    <w:p w:rsidR="000D4BC7" w:rsidRDefault="000D4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7" w:rsidRDefault="000D4BC7"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0D4BC7" w:rsidRDefault="000D4BC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C7" w:rsidRPr="00A02FF1" w:rsidRDefault="000D4BC7"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1C4A70">
      <w:rPr>
        <w:noProof/>
        <w:sz w:val="20"/>
      </w:rPr>
      <w:t>48</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FFFFFFFE"/>
    <w:multiLevelType w:val="singleLevel"/>
    <w:tmpl w:val="33709EE4"/>
    <w:lvl w:ilvl="0">
      <w:numFmt w:val="bullet"/>
      <w:lvlText w:val="*"/>
      <w:lvlJc w:val="left"/>
    </w:lvl>
  </w:abstractNum>
  <w:abstractNum w:abstractNumId="4">
    <w:nsid w:val="159B7F6C"/>
    <w:multiLevelType w:val="multilevel"/>
    <w:tmpl w:val="597C7C1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5">
    <w:nsid w:val="4C5E7160"/>
    <w:multiLevelType w:val="multilevel"/>
    <w:tmpl w:val="92EE5202"/>
    <w:lvl w:ilvl="0">
      <w:start w:val="1"/>
      <w:numFmt w:val="decimal"/>
      <w:pStyle w:val="1"/>
      <w:lvlText w:val="%1."/>
      <w:lvlJc w:val="center"/>
      <w:pPr>
        <w:tabs>
          <w:tab w:val="num" w:pos="568"/>
        </w:tabs>
        <w:ind w:left="568" w:hanging="568"/>
      </w:pPr>
      <w:rPr>
        <w:rFonts w:hint="default"/>
        <w:b/>
        <w:color w:val="auto"/>
      </w:rPr>
    </w:lvl>
    <w:lvl w:ilvl="1">
      <w:numFmt w:val="none"/>
      <w:pStyle w:val="2"/>
      <w:lvlText w:val=""/>
      <w:lvlJc w:val="left"/>
      <w:pPr>
        <w:tabs>
          <w:tab w:val="num" w:pos="360"/>
        </w:tabs>
      </w:pPr>
    </w:lvl>
    <w:lvl w:ilvl="2">
      <w:start w:val="1"/>
      <w:numFmt w:val="decimal"/>
      <w:pStyle w:val="30"/>
      <w:lvlText w:val="%1.%2.%3."/>
      <w:lvlJc w:val="left"/>
      <w:pPr>
        <w:tabs>
          <w:tab w:val="num" w:pos="1134"/>
        </w:tabs>
        <w:ind w:left="1134" w:hanging="1133"/>
      </w:pPr>
      <w:rPr>
        <w:rFonts w:hint="default"/>
        <w:b w:val="0"/>
      </w:rPr>
    </w:lvl>
    <w:lvl w:ilvl="3">
      <w:start w:val="1"/>
      <w:numFmt w:val="decimal"/>
      <w:pStyle w:val="4"/>
      <w:lvlText w:val="%1.%2.%3.%4."/>
      <w:lvlJc w:val="left"/>
      <w:pPr>
        <w:tabs>
          <w:tab w:val="num" w:pos="1418"/>
        </w:tabs>
        <w:ind w:left="1418" w:hanging="1134"/>
      </w:pPr>
      <w:rPr>
        <w:rFonts w:hint="default"/>
        <w:b w:val="0"/>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nsid w:val="4ECE0968"/>
    <w:multiLevelType w:val="hybridMultilevel"/>
    <w:tmpl w:val="00E6DFDE"/>
    <w:lvl w:ilvl="0" w:tplc="071AAA78">
      <w:start w:val="1"/>
      <w:numFmt w:val="decimal"/>
      <w:lvlText w:val="%1."/>
      <w:lvlJc w:val="left"/>
      <w:pPr>
        <w:ind w:left="1080" w:hanging="360"/>
      </w:pPr>
      <w:rPr>
        <w:rFonts w:ascii="Times New Roman" w:eastAsia="Arial"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1"/>
  </w:num>
  <w:num w:numId="5">
    <w:abstractNumId w:val="7"/>
  </w:num>
  <w:num w:numId="6">
    <w:abstractNumId w:val="4"/>
  </w:num>
  <w:num w:numId="7">
    <w:abstractNumId w:val="5"/>
  </w:num>
  <w:num w:numId="8">
    <w:abstractNumId w:val="6"/>
  </w:num>
  <w:num w:numId="9">
    <w:abstractNumId w:val="3"/>
    <w:lvlOverride w:ilvl="0">
      <w:lvl w:ilvl="0">
        <w:numFmt w:val="bullet"/>
        <w:lvlText w:val="-"/>
        <w:legacy w:legacy="1" w:legacySpace="0" w:legacyIndent="154"/>
        <w:lvlJc w:val="left"/>
        <w:rPr>
          <w:rFonts w:ascii="Times New Roman" w:hAnsi="Times New Roman"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10F37"/>
    <w:rsid w:val="00016502"/>
    <w:rsid w:val="00027FE2"/>
    <w:rsid w:val="000328FB"/>
    <w:rsid w:val="0004610F"/>
    <w:rsid w:val="00047BD9"/>
    <w:rsid w:val="00056A25"/>
    <w:rsid w:val="00061137"/>
    <w:rsid w:val="00062466"/>
    <w:rsid w:val="00062B2E"/>
    <w:rsid w:val="00066634"/>
    <w:rsid w:val="00070486"/>
    <w:rsid w:val="00073023"/>
    <w:rsid w:val="00077069"/>
    <w:rsid w:val="00081542"/>
    <w:rsid w:val="00084F23"/>
    <w:rsid w:val="000875D0"/>
    <w:rsid w:val="00091712"/>
    <w:rsid w:val="00092879"/>
    <w:rsid w:val="000B0E22"/>
    <w:rsid w:val="000B2037"/>
    <w:rsid w:val="000C11F7"/>
    <w:rsid w:val="000C2529"/>
    <w:rsid w:val="000C5485"/>
    <w:rsid w:val="000C64B3"/>
    <w:rsid w:val="000D09E3"/>
    <w:rsid w:val="000D10CE"/>
    <w:rsid w:val="000D395F"/>
    <w:rsid w:val="000D4BC7"/>
    <w:rsid w:val="000D6403"/>
    <w:rsid w:val="000D6B74"/>
    <w:rsid w:val="000D70C4"/>
    <w:rsid w:val="000E0A2A"/>
    <w:rsid w:val="000E30E4"/>
    <w:rsid w:val="000E39C4"/>
    <w:rsid w:val="000F4CC3"/>
    <w:rsid w:val="000F5BE8"/>
    <w:rsid w:val="000F7C62"/>
    <w:rsid w:val="001048CF"/>
    <w:rsid w:val="001119E4"/>
    <w:rsid w:val="00116509"/>
    <w:rsid w:val="00117982"/>
    <w:rsid w:val="00120148"/>
    <w:rsid w:val="00122A74"/>
    <w:rsid w:val="00127A11"/>
    <w:rsid w:val="00134B42"/>
    <w:rsid w:val="00137C81"/>
    <w:rsid w:val="00143D4E"/>
    <w:rsid w:val="001512C9"/>
    <w:rsid w:val="001518DB"/>
    <w:rsid w:val="00156135"/>
    <w:rsid w:val="00157BD7"/>
    <w:rsid w:val="00157CB4"/>
    <w:rsid w:val="00162579"/>
    <w:rsid w:val="00162DAD"/>
    <w:rsid w:val="00163661"/>
    <w:rsid w:val="00163C9F"/>
    <w:rsid w:val="001815A8"/>
    <w:rsid w:val="0018426C"/>
    <w:rsid w:val="00186856"/>
    <w:rsid w:val="001960CA"/>
    <w:rsid w:val="001A1232"/>
    <w:rsid w:val="001A1C58"/>
    <w:rsid w:val="001A278C"/>
    <w:rsid w:val="001A4A44"/>
    <w:rsid w:val="001B0A66"/>
    <w:rsid w:val="001B14A5"/>
    <w:rsid w:val="001B1E50"/>
    <w:rsid w:val="001B4F90"/>
    <w:rsid w:val="001B5C79"/>
    <w:rsid w:val="001C06FF"/>
    <w:rsid w:val="001C09B4"/>
    <w:rsid w:val="001C15E2"/>
    <w:rsid w:val="001C34E4"/>
    <w:rsid w:val="001C4A70"/>
    <w:rsid w:val="001D05F6"/>
    <w:rsid w:val="001D230F"/>
    <w:rsid w:val="001D6BC4"/>
    <w:rsid w:val="001E29CB"/>
    <w:rsid w:val="001E355D"/>
    <w:rsid w:val="001F2043"/>
    <w:rsid w:val="001F4151"/>
    <w:rsid w:val="001F7E08"/>
    <w:rsid w:val="00201FA3"/>
    <w:rsid w:val="0020231D"/>
    <w:rsid w:val="00204A09"/>
    <w:rsid w:val="00205BDF"/>
    <w:rsid w:val="00206A34"/>
    <w:rsid w:val="002126BE"/>
    <w:rsid w:val="00212BC8"/>
    <w:rsid w:val="002135E3"/>
    <w:rsid w:val="002264D3"/>
    <w:rsid w:val="00227CF8"/>
    <w:rsid w:val="00227F26"/>
    <w:rsid w:val="00230532"/>
    <w:rsid w:val="00232D34"/>
    <w:rsid w:val="00236B29"/>
    <w:rsid w:val="002403D9"/>
    <w:rsid w:val="00241FDA"/>
    <w:rsid w:val="0025063B"/>
    <w:rsid w:val="00251F9C"/>
    <w:rsid w:val="002553A5"/>
    <w:rsid w:val="00255887"/>
    <w:rsid w:val="00256597"/>
    <w:rsid w:val="002642C4"/>
    <w:rsid w:val="0026628B"/>
    <w:rsid w:val="00266451"/>
    <w:rsid w:val="00271C48"/>
    <w:rsid w:val="00275530"/>
    <w:rsid w:val="0027601C"/>
    <w:rsid w:val="002800E6"/>
    <w:rsid w:val="00284343"/>
    <w:rsid w:val="002976E9"/>
    <w:rsid w:val="002A01DD"/>
    <w:rsid w:val="002A2E80"/>
    <w:rsid w:val="002A2FAF"/>
    <w:rsid w:val="002A32E9"/>
    <w:rsid w:val="002A42DC"/>
    <w:rsid w:val="002A6D3E"/>
    <w:rsid w:val="002A6DA9"/>
    <w:rsid w:val="002B2F20"/>
    <w:rsid w:val="002B78CB"/>
    <w:rsid w:val="002C4FAC"/>
    <w:rsid w:val="002C661D"/>
    <w:rsid w:val="002D30B7"/>
    <w:rsid w:val="002D6475"/>
    <w:rsid w:val="002E556C"/>
    <w:rsid w:val="002F2320"/>
    <w:rsid w:val="002F6C0A"/>
    <w:rsid w:val="0030434D"/>
    <w:rsid w:val="00323B55"/>
    <w:rsid w:val="00331017"/>
    <w:rsid w:val="00334DBC"/>
    <w:rsid w:val="00335379"/>
    <w:rsid w:val="0034213C"/>
    <w:rsid w:val="00350030"/>
    <w:rsid w:val="00355818"/>
    <w:rsid w:val="00356574"/>
    <w:rsid w:val="00356AB7"/>
    <w:rsid w:val="003624D0"/>
    <w:rsid w:val="003632E4"/>
    <w:rsid w:val="003711A4"/>
    <w:rsid w:val="0037144E"/>
    <w:rsid w:val="00373680"/>
    <w:rsid w:val="0038037A"/>
    <w:rsid w:val="0038075F"/>
    <w:rsid w:val="00380AC6"/>
    <w:rsid w:val="003813CA"/>
    <w:rsid w:val="003821CB"/>
    <w:rsid w:val="00383FFB"/>
    <w:rsid w:val="00395EB0"/>
    <w:rsid w:val="00396A5C"/>
    <w:rsid w:val="003A358E"/>
    <w:rsid w:val="003C0546"/>
    <w:rsid w:val="003D1DB2"/>
    <w:rsid w:val="003D6C32"/>
    <w:rsid w:val="003E1DEE"/>
    <w:rsid w:val="003E3357"/>
    <w:rsid w:val="003E68B0"/>
    <w:rsid w:val="003E69C8"/>
    <w:rsid w:val="003E6FB1"/>
    <w:rsid w:val="003F1F16"/>
    <w:rsid w:val="003F2E38"/>
    <w:rsid w:val="003F4E8A"/>
    <w:rsid w:val="003F55DC"/>
    <w:rsid w:val="003F6470"/>
    <w:rsid w:val="003F7AAA"/>
    <w:rsid w:val="00403EC8"/>
    <w:rsid w:val="00414D29"/>
    <w:rsid w:val="00417436"/>
    <w:rsid w:val="00422F09"/>
    <w:rsid w:val="00423C99"/>
    <w:rsid w:val="004305B1"/>
    <w:rsid w:val="00431A43"/>
    <w:rsid w:val="00434A75"/>
    <w:rsid w:val="00436235"/>
    <w:rsid w:val="0043740C"/>
    <w:rsid w:val="00450939"/>
    <w:rsid w:val="0045775E"/>
    <w:rsid w:val="00475F5C"/>
    <w:rsid w:val="00483104"/>
    <w:rsid w:val="00487AD1"/>
    <w:rsid w:val="0049059F"/>
    <w:rsid w:val="00490CD9"/>
    <w:rsid w:val="004954D1"/>
    <w:rsid w:val="0049569E"/>
    <w:rsid w:val="004A28AB"/>
    <w:rsid w:val="004A2B6B"/>
    <w:rsid w:val="004A6F25"/>
    <w:rsid w:val="004A7F81"/>
    <w:rsid w:val="004B0876"/>
    <w:rsid w:val="004B0F3D"/>
    <w:rsid w:val="004B4659"/>
    <w:rsid w:val="004B54AF"/>
    <w:rsid w:val="004C0F5F"/>
    <w:rsid w:val="004C20A6"/>
    <w:rsid w:val="004C3767"/>
    <w:rsid w:val="004C38A7"/>
    <w:rsid w:val="004C3C57"/>
    <w:rsid w:val="004C5DB8"/>
    <w:rsid w:val="004D0B1F"/>
    <w:rsid w:val="004D50F9"/>
    <w:rsid w:val="004E3AFA"/>
    <w:rsid w:val="004F40E1"/>
    <w:rsid w:val="004F4723"/>
    <w:rsid w:val="004F4A4B"/>
    <w:rsid w:val="004F7E35"/>
    <w:rsid w:val="005021ED"/>
    <w:rsid w:val="00502671"/>
    <w:rsid w:val="00503562"/>
    <w:rsid w:val="0050449F"/>
    <w:rsid w:val="005045DC"/>
    <w:rsid w:val="005117F7"/>
    <w:rsid w:val="00513592"/>
    <w:rsid w:val="00514CB7"/>
    <w:rsid w:val="00514FFC"/>
    <w:rsid w:val="0051543C"/>
    <w:rsid w:val="00521E0C"/>
    <w:rsid w:val="00521E4E"/>
    <w:rsid w:val="00523958"/>
    <w:rsid w:val="00525271"/>
    <w:rsid w:val="00533552"/>
    <w:rsid w:val="00536E25"/>
    <w:rsid w:val="005416C7"/>
    <w:rsid w:val="0055004F"/>
    <w:rsid w:val="005502E3"/>
    <w:rsid w:val="005525C8"/>
    <w:rsid w:val="00560CB6"/>
    <w:rsid w:val="00564C1E"/>
    <w:rsid w:val="00565F4D"/>
    <w:rsid w:val="0056724E"/>
    <w:rsid w:val="00571297"/>
    <w:rsid w:val="00571EAF"/>
    <w:rsid w:val="0057369B"/>
    <w:rsid w:val="00577361"/>
    <w:rsid w:val="00577EBA"/>
    <w:rsid w:val="00587E30"/>
    <w:rsid w:val="00597D62"/>
    <w:rsid w:val="005A3A6D"/>
    <w:rsid w:val="005B24FB"/>
    <w:rsid w:val="005B441F"/>
    <w:rsid w:val="005B7542"/>
    <w:rsid w:val="005C0902"/>
    <w:rsid w:val="005C0FEB"/>
    <w:rsid w:val="005C2A2F"/>
    <w:rsid w:val="005E147A"/>
    <w:rsid w:val="00600014"/>
    <w:rsid w:val="00603806"/>
    <w:rsid w:val="00604E64"/>
    <w:rsid w:val="00617FEB"/>
    <w:rsid w:val="00622952"/>
    <w:rsid w:val="00622D39"/>
    <w:rsid w:val="00631F12"/>
    <w:rsid w:val="00641F85"/>
    <w:rsid w:val="0064437F"/>
    <w:rsid w:val="006446EF"/>
    <w:rsid w:val="006473EE"/>
    <w:rsid w:val="00652BBB"/>
    <w:rsid w:val="00667087"/>
    <w:rsid w:val="006805E9"/>
    <w:rsid w:val="006808A9"/>
    <w:rsid w:val="006857BB"/>
    <w:rsid w:val="00695BE8"/>
    <w:rsid w:val="006A4EB8"/>
    <w:rsid w:val="006C0DB0"/>
    <w:rsid w:val="006C65D5"/>
    <w:rsid w:val="006D0782"/>
    <w:rsid w:val="006D09B7"/>
    <w:rsid w:val="006D439A"/>
    <w:rsid w:val="006D78B2"/>
    <w:rsid w:val="006E1AB1"/>
    <w:rsid w:val="006F6966"/>
    <w:rsid w:val="006F6F0E"/>
    <w:rsid w:val="00704353"/>
    <w:rsid w:val="0071361A"/>
    <w:rsid w:val="00714EA5"/>
    <w:rsid w:val="00716DA6"/>
    <w:rsid w:val="00717E72"/>
    <w:rsid w:val="007228D6"/>
    <w:rsid w:val="00723A79"/>
    <w:rsid w:val="00725010"/>
    <w:rsid w:val="007253C4"/>
    <w:rsid w:val="00727AE7"/>
    <w:rsid w:val="00730735"/>
    <w:rsid w:val="0073271F"/>
    <w:rsid w:val="00732888"/>
    <w:rsid w:val="0073296E"/>
    <w:rsid w:val="00732DDC"/>
    <w:rsid w:val="007348A8"/>
    <w:rsid w:val="007440BB"/>
    <w:rsid w:val="00747925"/>
    <w:rsid w:val="00754C4D"/>
    <w:rsid w:val="007568F2"/>
    <w:rsid w:val="00756F8A"/>
    <w:rsid w:val="00764D15"/>
    <w:rsid w:val="00775D9C"/>
    <w:rsid w:val="00777BD4"/>
    <w:rsid w:val="007819A9"/>
    <w:rsid w:val="00790954"/>
    <w:rsid w:val="007A0AFD"/>
    <w:rsid w:val="007A61F9"/>
    <w:rsid w:val="007B0C4F"/>
    <w:rsid w:val="007B1C20"/>
    <w:rsid w:val="007C1215"/>
    <w:rsid w:val="007C34E5"/>
    <w:rsid w:val="007E1095"/>
    <w:rsid w:val="007E5345"/>
    <w:rsid w:val="007F0622"/>
    <w:rsid w:val="007F248B"/>
    <w:rsid w:val="007F458A"/>
    <w:rsid w:val="00802C50"/>
    <w:rsid w:val="00803C31"/>
    <w:rsid w:val="00805FED"/>
    <w:rsid w:val="008066DD"/>
    <w:rsid w:val="008066EC"/>
    <w:rsid w:val="00807521"/>
    <w:rsid w:val="00811471"/>
    <w:rsid w:val="008117E9"/>
    <w:rsid w:val="00813368"/>
    <w:rsid w:val="00813F1F"/>
    <w:rsid w:val="00833073"/>
    <w:rsid w:val="00835978"/>
    <w:rsid w:val="008363A2"/>
    <w:rsid w:val="0084461A"/>
    <w:rsid w:val="00844DAE"/>
    <w:rsid w:val="00846C1E"/>
    <w:rsid w:val="00851D4F"/>
    <w:rsid w:val="00853F8D"/>
    <w:rsid w:val="008639EC"/>
    <w:rsid w:val="008672EB"/>
    <w:rsid w:val="00876082"/>
    <w:rsid w:val="00876940"/>
    <w:rsid w:val="00883530"/>
    <w:rsid w:val="00885F7D"/>
    <w:rsid w:val="0088764B"/>
    <w:rsid w:val="0089026F"/>
    <w:rsid w:val="0089155D"/>
    <w:rsid w:val="00895F20"/>
    <w:rsid w:val="008968AD"/>
    <w:rsid w:val="008A532D"/>
    <w:rsid w:val="008B3E77"/>
    <w:rsid w:val="008B781C"/>
    <w:rsid w:val="008C34A1"/>
    <w:rsid w:val="008D01C6"/>
    <w:rsid w:val="008D2A8D"/>
    <w:rsid w:val="008D3B54"/>
    <w:rsid w:val="008E0AC3"/>
    <w:rsid w:val="008E6403"/>
    <w:rsid w:val="008E6A07"/>
    <w:rsid w:val="008E74AE"/>
    <w:rsid w:val="008E7947"/>
    <w:rsid w:val="008F10F3"/>
    <w:rsid w:val="008F2420"/>
    <w:rsid w:val="008F3C5B"/>
    <w:rsid w:val="008F3C69"/>
    <w:rsid w:val="008F5395"/>
    <w:rsid w:val="00900479"/>
    <w:rsid w:val="00903B93"/>
    <w:rsid w:val="00904129"/>
    <w:rsid w:val="009041C0"/>
    <w:rsid w:val="00905674"/>
    <w:rsid w:val="0090663A"/>
    <w:rsid w:val="009073E4"/>
    <w:rsid w:val="009160AF"/>
    <w:rsid w:val="00925EA6"/>
    <w:rsid w:val="00926CDC"/>
    <w:rsid w:val="00927355"/>
    <w:rsid w:val="0092756A"/>
    <w:rsid w:val="00930741"/>
    <w:rsid w:val="00930B7B"/>
    <w:rsid w:val="00930CA1"/>
    <w:rsid w:val="009329DC"/>
    <w:rsid w:val="00937C82"/>
    <w:rsid w:val="00940AF4"/>
    <w:rsid w:val="00941475"/>
    <w:rsid w:val="009414AD"/>
    <w:rsid w:val="0095173F"/>
    <w:rsid w:val="00955933"/>
    <w:rsid w:val="00956F52"/>
    <w:rsid w:val="0096173E"/>
    <w:rsid w:val="00970BD0"/>
    <w:rsid w:val="00974B9F"/>
    <w:rsid w:val="00977203"/>
    <w:rsid w:val="00983813"/>
    <w:rsid w:val="00986F3B"/>
    <w:rsid w:val="0099376D"/>
    <w:rsid w:val="00995532"/>
    <w:rsid w:val="009A2412"/>
    <w:rsid w:val="009A3758"/>
    <w:rsid w:val="009A6010"/>
    <w:rsid w:val="009B7D13"/>
    <w:rsid w:val="009C4DAF"/>
    <w:rsid w:val="009C56C1"/>
    <w:rsid w:val="009D149C"/>
    <w:rsid w:val="009D18A0"/>
    <w:rsid w:val="009D352E"/>
    <w:rsid w:val="009E13C4"/>
    <w:rsid w:val="009E3BF7"/>
    <w:rsid w:val="009E565C"/>
    <w:rsid w:val="009E5CB2"/>
    <w:rsid w:val="009F0898"/>
    <w:rsid w:val="009F0FFB"/>
    <w:rsid w:val="009F3659"/>
    <w:rsid w:val="009F4651"/>
    <w:rsid w:val="009F46F3"/>
    <w:rsid w:val="00A02FF1"/>
    <w:rsid w:val="00A07E6C"/>
    <w:rsid w:val="00A1147E"/>
    <w:rsid w:val="00A13949"/>
    <w:rsid w:val="00A14BE4"/>
    <w:rsid w:val="00A14E0F"/>
    <w:rsid w:val="00A15842"/>
    <w:rsid w:val="00A252B3"/>
    <w:rsid w:val="00A253EF"/>
    <w:rsid w:val="00A41AA1"/>
    <w:rsid w:val="00A4736E"/>
    <w:rsid w:val="00A546FE"/>
    <w:rsid w:val="00A55997"/>
    <w:rsid w:val="00A6108B"/>
    <w:rsid w:val="00A62F71"/>
    <w:rsid w:val="00A66E22"/>
    <w:rsid w:val="00A707DD"/>
    <w:rsid w:val="00A71DA2"/>
    <w:rsid w:val="00A74066"/>
    <w:rsid w:val="00A76C6B"/>
    <w:rsid w:val="00A82B42"/>
    <w:rsid w:val="00A9131A"/>
    <w:rsid w:val="00A93CF3"/>
    <w:rsid w:val="00AA19CE"/>
    <w:rsid w:val="00AA443B"/>
    <w:rsid w:val="00AB48F1"/>
    <w:rsid w:val="00AB4A73"/>
    <w:rsid w:val="00AB623F"/>
    <w:rsid w:val="00AC62AC"/>
    <w:rsid w:val="00AC7363"/>
    <w:rsid w:val="00AD1EB8"/>
    <w:rsid w:val="00AD3FDF"/>
    <w:rsid w:val="00AD5B19"/>
    <w:rsid w:val="00AD7952"/>
    <w:rsid w:val="00AD79C0"/>
    <w:rsid w:val="00AE30AD"/>
    <w:rsid w:val="00AE610E"/>
    <w:rsid w:val="00AE74D3"/>
    <w:rsid w:val="00AE7A18"/>
    <w:rsid w:val="00AF252F"/>
    <w:rsid w:val="00B0116B"/>
    <w:rsid w:val="00B01B96"/>
    <w:rsid w:val="00B02BCC"/>
    <w:rsid w:val="00B03DE4"/>
    <w:rsid w:val="00B05750"/>
    <w:rsid w:val="00B11BF5"/>
    <w:rsid w:val="00B1204F"/>
    <w:rsid w:val="00B15617"/>
    <w:rsid w:val="00B2324F"/>
    <w:rsid w:val="00B273E8"/>
    <w:rsid w:val="00B2747C"/>
    <w:rsid w:val="00B35D4F"/>
    <w:rsid w:val="00B371A5"/>
    <w:rsid w:val="00B40590"/>
    <w:rsid w:val="00B41ECB"/>
    <w:rsid w:val="00B43D82"/>
    <w:rsid w:val="00B519BB"/>
    <w:rsid w:val="00B6591B"/>
    <w:rsid w:val="00B745EB"/>
    <w:rsid w:val="00B80E2E"/>
    <w:rsid w:val="00B83220"/>
    <w:rsid w:val="00B83EE9"/>
    <w:rsid w:val="00B86327"/>
    <w:rsid w:val="00B86896"/>
    <w:rsid w:val="00B8708A"/>
    <w:rsid w:val="00B933D0"/>
    <w:rsid w:val="00B9375F"/>
    <w:rsid w:val="00BA2DD9"/>
    <w:rsid w:val="00BB0DAD"/>
    <w:rsid w:val="00BB7223"/>
    <w:rsid w:val="00BC03D8"/>
    <w:rsid w:val="00BC09B6"/>
    <w:rsid w:val="00BC0EC6"/>
    <w:rsid w:val="00BC729A"/>
    <w:rsid w:val="00BC77D6"/>
    <w:rsid w:val="00BD2F84"/>
    <w:rsid w:val="00BD6355"/>
    <w:rsid w:val="00BD6BFF"/>
    <w:rsid w:val="00BD735E"/>
    <w:rsid w:val="00BE0C05"/>
    <w:rsid w:val="00BE170C"/>
    <w:rsid w:val="00BE21B5"/>
    <w:rsid w:val="00BE26D8"/>
    <w:rsid w:val="00BE2E4A"/>
    <w:rsid w:val="00BE3228"/>
    <w:rsid w:val="00BE4BD4"/>
    <w:rsid w:val="00BE594A"/>
    <w:rsid w:val="00BF0EC9"/>
    <w:rsid w:val="00C00CBF"/>
    <w:rsid w:val="00C00CEA"/>
    <w:rsid w:val="00C0154E"/>
    <w:rsid w:val="00C01E85"/>
    <w:rsid w:val="00C07BE5"/>
    <w:rsid w:val="00C10CE6"/>
    <w:rsid w:val="00C1113B"/>
    <w:rsid w:val="00C121CD"/>
    <w:rsid w:val="00C12B34"/>
    <w:rsid w:val="00C132ED"/>
    <w:rsid w:val="00C15BC9"/>
    <w:rsid w:val="00C16DD1"/>
    <w:rsid w:val="00C20E66"/>
    <w:rsid w:val="00C25937"/>
    <w:rsid w:val="00C267CA"/>
    <w:rsid w:val="00C302F3"/>
    <w:rsid w:val="00C30FBE"/>
    <w:rsid w:val="00C35540"/>
    <w:rsid w:val="00C36D73"/>
    <w:rsid w:val="00C4010D"/>
    <w:rsid w:val="00C4153D"/>
    <w:rsid w:val="00C43487"/>
    <w:rsid w:val="00C50A8D"/>
    <w:rsid w:val="00C52DE4"/>
    <w:rsid w:val="00C56211"/>
    <w:rsid w:val="00C56AAE"/>
    <w:rsid w:val="00C607E1"/>
    <w:rsid w:val="00C64C1C"/>
    <w:rsid w:val="00C6767D"/>
    <w:rsid w:val="00C70FF3"/>
    <w:rsid w:val="00C741F5"/>
    <w:rsid w:val="00C7551B"/>
    <w:rsid w:val="00C84798"/>
    <w:rsid w:val="00C84ADC"/>
    <w:rsid w:val="00C90275"/>
    <w:rsid w:val="00C91F8E"/>
    <w:rsid w:val="00C97E8D"/>
    <w:rsid w:val="00C97F27"/>
    <w:rsid w:val="00CA20E9"/>
    <w:rsid w:val="00CB2FB4"/>
    <w:rsid w:val="00CB3B53"/>
    <w:rsid w:val="00CB46DE"/>
    <w:rsid w:val="00CC243C"/>
    <w:rsid w:val="00CC7CFB"/>
    <w:rsid w:val="00CD3ED4"/>
    <w:rsid w:val="00CD4DDF"/>
    <w:rsid w:val="00CE2575"/>
    <w:rsid w:val="00CE3D31"/>
    <w:rsid w:val="00CF19E7"/>
    <w:rsid w:val="00CF3A1D"/>
    <w:rsid w:val="00CF3F0E"/>
    <w:rsid w:val="00CF4CFD"/>
    <w:rsid w:val="00CF65FF"/>
    <w:rsid w:val="00CF6B1D"/>
    <w:rsid w:val="00D1389F"/>
    <w:rsid w:val="00D20EBF"/>
    <w:rsid w:val="00D22B2B"/>
    <w:rsid w:val="00D24121"/>
    <w:rsid w:val="00D2437F"/>
    <w:rsid w:val="00D24EB4"/>
    <w:rsid w:val="00D25B33"/>
    <w:rsid w:val="00D41DFE"/>
    <w:rsid w:val="00D53CFD"/>
    <w:rsid w:val="00D60A4A"/>
    <w:rsid w:val="00D6335E"/>
    <w:rsid w:val="00D6792C"/>
    <w:rsid w:val="00D7064F"/>
    <w:rsid w:val="00D71440"/>
    <w:rsid w:val="00D717B4"/>
    <w:rsid w:val="00D73D6E"/>
    <w:rsid w:val="00D8250D"/>
    <w:rsid w:val="00D82A84"/>
    <w:rsid w:val="00D84FF0"/>
    <w:rsid w:val="00D85AC7"/>
    <w:rsid w:val="00D86187"/>
    <w:rsid w:val="00D8798B"/>
    <w:rsid w:val="00D9053F"/>
    <w:rsid w:val="00D95364"/>
    <w:rsid w:val="00D9587E"/>
    <w:rsid w:val="00D96A86"/>
    <w:rsid w:val="00DA398D"/>
    <w:rsid w:val="00DA5C81"/>
    <w:rsid w:val="00DB30AA"/>
    <w:rsid w:val="00DB31D6"/>
    <w:rsid w:val="00DB6362"/>
    <w:rsid w:val="00DB7E27"/>
    <w:rsid w:val="00DC5393"/>
    <w:rsid w:val="00DC6DA5"/>
    <w:rsid w:val="00DD05CA"/>
    <w:rsid w:val="00DD1244"/>
    <w:rsid w:val="00DD19DC"/>
    <w:rsid w:val="00DE1AE5"/>
    <w:rsid w:val="00DE4F7A"/>
    <w:rsid w:val="00DF2AE7"/>
    <w:rsid w:val="00DF318D"/>
    <w:rsid w:val="00DF461E"/>
    <w:rsid w:val="00DF68EB"/>
    <w:rsid w:val="00DF7622"/>
    <w:rsid w:val="00E03330"/>
    <w:rsid w:val="00E12CD0"/>
    <w:rsid w:val="00E136C3"/>
    <w:rsid w:val="00E16EEF"/>
    <w:rsid w:val="00E21F8C"/>
    <w:rsid w:val="00E23E17"/>
    <w:rsid w:val="00E31864"/>
    <w:rsid w:val="00E3189C"/>
    <w:rsid w:val="00E32B0B"/>
    <w:rsid w:val="00E343B1"/>
    <w:rsid w:val="00E41777"/>
    <w:rsid w:val="00E41D0B"/>
    <w:rsid w:val="00E42C06"/>
    <w:rsid w:val="00E43892"/>
    <w:rsid w:val="00E465F1"/>
    <w:rsid w:val="00E5197B"/>
    <w:rsid w:val="00E54E99"/>
    <w:rsid w:val="00E56226"/>
    <w:rsid w:val="00E61B76"/>
    <w:rsid w:val="00E635C4"/>
    <w:rsid w:val="00E64748"/>
    <w:rsid w:val="00E70E54"/>
    <w:rsid w:val="00E72B62"/>
    <w:rsid w:val="00E72BEC"/>
    <w:rsid w:val="00E73032"/>
    <w:rsid w:val="00E765AD"/>
    <w:rsid w:val="00E8131C"/>
    <w:rsid w:val="00E8175D"/>
    <w:rsid w:val="00E8275A"/>
    <w:rsid w:val="00E82B25"/>
    <w:rsid w:val="00E86C5A"/>
    <w:rsid w:val="00E93590"/>
    <w:rsid w:val="00EA0914"/>
    <w:rsid w:val="00EB17FA"/>
    <w:rsid w:val="00EB183B"/>
    <w:rsid w:val="00EB31C5"/>
    <w:rsid w:val="00EB3B7F"/>
    <w:rsid w:val="00EB58A3"/>
    <w:rsid w:val="00EB73F5"/>
    <w:rsid w:val="00EC1BA5"/>
    <w:rsid w:val="00EC6167"/>
    <w:rsid w:val="00ED6988"/>
    <w:rsid w:val="00EF1E76"/>
    <w:rsid w:val="00EF29B4"/>
    <w:rsid w:val="00EF5CD9"/>
    <w:rsid w:val="00EF6E3D"/>
    <w:rsid w:val="00F0216C"/>
    <w:rsid w:val="00F15D98"/>
    <w:rsid w:val="00F31198"/>
    <w:rsid w:val="00F35DBA"/>
    <w:rsid w:val="00F36A12"/>
    <w:rsid w:val="00F36BC6"/>
    <w:rsid w:val="00F5102D"/>
    <w:rsid w:val="00F52519"/>
    <w:rsid w:val="00F5311F"/>
    <w:rsid w:val="00F54E57"/>
    <w:rsid w:val="00F578BE"/>
    <w:rsid w:val="00F63BD2"/>
    <w:rsid w:val="00F63CDB"/>
    <w:rsid w:val="00F64132"/>
    <w:rsid w:val="00F64B6C"/>
    <w:rsid w:val="00F67900"/>
    <w:rsid w:val="00F701EB"/>
    <w:rsid w:val="00F703A7"/>
    <w:rsid w:val="00F750B2"/>
    <w:rsid w:val="00F83017"/>
    <w:rsid w:val="00F84AC5"/>
    <w:rsid w:val="00F86A80"/>
    <w:rsid w:val="00F90D28"/>
    <w:rsid w:val="00F96CE0"/>
    <w:rsid w:val="00FA0391"/>
    <w:rsid w:val="00FA1226"/>
    <w:rsid w:val="00FA1831"/>
    <w:rsid w:val="00FA4F24"/>
    <w:rsid w:val="00FA5345"/>
    <w:rsid w:val="00FA566F"/>
    <w:rsid w:val="00FB29EC"/>
    <w:rsid w:val="00FB2F3F"/>
    <w:rsid w:val="00FB5036"/>
    <w:rsid w:val="00FB699D"/>
    <w:rsid w:val="00FB7B5A"/>
    <w:rsid w:val="00FB7E11"/>
    <w:rsid w:val="00FC063A"/>
    <w:rsid w:val="00FC6065"/>
    <w:rsid w:val="00FD2C97"/>
    <w:rsid w:val="00FD3175"/>
    <w:rsid w:val="00FD338D"/>
    <w:rsid w:val="00FE03EA"/>
    <w:rsid w:val="00FE7FA6"/>
    <w:rsid w:val="00FF51FD"/>
    <w:rsid w:val="00FF640F"/>
    <w:rsid w:val="00FF6852"/>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CE0"/>
    <w:rPr>
      <w:sz w:val="28"/>
    </w:rPr>
  </w:style>
  <w:style w:type="paragraph" w:styleId="10">
    <w:name w:val="heading 1"/>
    <w:basedOn w:val="a"/>
    <w:next w:val="a"/>
    <w:link w:val="11"/>
    <w:uiPriority w:val="9"/>
    <w:qFormat/>
    <w:rsid w:val="00B05750"/>
    <w:pPr>
      <w:jc w:val="center"/>
      <w:outlineLvl w:val="0"/>
    </w:pPr>
    <w:rPr>
      <w:b/>
      <w:szCs w:val="28"/>
    </w:rPr>
  </w:style>
  <w:style w:type="paragraph" w:styleId="20">
    <w:name w:val="heading 2"/>
    <w:basedOn w:val="a"/>
    <w:next w:val="a"/>
    <w:link w:val="21"/>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1"/>
    <w:uiPriority w:val="9"/>
    <w:qFormat/>
    <w:rsid w:val="00B05750"/>
    <w:pPr>
      <w:numPr>
        <w:ilvl w:val="2"/>
        <w:numId w:val="1"/>
      </w:numPr>
      <w:tabs>
        <w:tab w:val="clear" w:pos="360"/>
        <w:tab w:val="num" w:pos="643"/>
      </w:tabs>
      <w:ind w:left="643"/>
      <w:jc w:val="both"/>
      <w:outlineLvl w:val="2"/>
    </w:pPr>
    <w:rPr>
      <w:b/>
      <w:szCs w:val="28"/>
    </w:rPr>
  </w:style>
  <w:style w:type="paragraph" w:styleId="40">
    <w:name w:val="heading 4"/>
    <w:basedOn w:val="a"/>
    <w:next w:val="a"/>
    <w:link w:val="41"/>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Pr>
      <w:rFonts w:cs="Times New Roman"/>
      <w:b/>
      <w:sz w:val="28"/>
      <w:szCs w:val="28"/>
    </w:rPr>
  </w:style>
  <w:style w:type="character" w:customStyle="1" w:styleId="31">
    <w:name w:val="Заголовок 3 Знак"/>
    <w:basedOn w:val="a0"/>
    <w:link w:val="3"/>
    <w:uiPriority w:val="9"/>
    <w:locked/>
    <w:rPr>
      <w:rFonts w:cs="Times New Roman"/>
      <w:b/>
      <w:sz w:val="28"/>
      <w:szCs w:val="28"/>
    </w:rPr>
  </w:style>
  <w:style w:type="character" w:customStyle="1" w:styleId="41">
    <w:name w:val="Заголовок 4 Знак"/>
    <w:basedOn w:val="a0"/>
    <w:link w:val="40"/>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2">
    <w:name w:val="Body Text Indent 2"/>
    <w:basedOn w:val="a"/>
    <w:link w:val="23"/>
    <w:uiPriority w:val="99"/>
    <w:pPr>
      <w:ind w:firstLine="720"/>
      <w:jc w:val="both"/>
    </w:pPr>
  </w:style>
  <w:style w:type="character" w:customStyle="1" w:styleId="23">
    <w:name w:val="Основной текст с отступом 2 Знак"/>
    <w:basedOn w:val="a0"/>
    <w:link w:val="22"/>
    <w:uiPriority w:val="99"/>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4">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5">
    <w:name w:val="List Bullet 2"/>
    <w:basedOn w:val="a"/>
    <w:autoRedefine/>
    <w:uiPriority w:val="99"/>
    <w:pPr>
      <w:jc w:val="both"/>
    </w:pPr>
  </w:style>
  <w:style w:type="paragraph" w:styleId="32">
    <w:name w:val="List Bullet 3"/>
    <w:basedOn w:val="a"/>
    <w:autoRedefine/>
    <w:uiPriority w:val="99"/>
    <w:pPr>
      <w:ind w:firstLine="720"/>
      <w:jc w:val="both"/>
    </w:pPr>
  </w:style>
  <w:style w:type="paragraph" w:styleId="26">
    <w:name w:val="List Continue 2"/>
    <w:basedOn w:val="a"/>
    <w:uiPriority w:val="99"/>
    <w:pPr>
      <w:spacing w:after="120"/>
      <w:ind w:left="566"/>
    </w:pPr>
  </w:style>
  <w:style w:type="paragraph" w:styleId="33">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4">
    <w:name w:val="Body Text Indent 3"/>
    <w:basedOn w:val="a"/>
    <w:link w:val="35"/>
    <w:uiPriority w:val="99"/>
    <w:pPr>
      <w:ind w:firstLine="720"/>
    </w:pPr>
  </w:style>
  <w:style w:type="character" w:customStyle="1" w:styleId="35">
    <w:name w:val="Основной текст с отступом 3 Знак"/>
    <w:basedOn w:val="a0"/>
    <w:link w:val="34"/>
    <w:uiPriority w:val="99"/>
    <w:semiHidden/>
    <w:locked/>
    <w:rPr>
      <w:rFonts w:cs="Times New Roman"/>
      <w:sz w:val="16"/>
      <w:szCs w:val="16"/>
    </w:rPr>
  </w:style>
  <w:style w:type="paragraph" w:styleId="27">
    <w:name w:val="Body Text 2"/>
    <w:basedOn w:val="a"/>
    <w:link w:val="28"/>
    <w:uiPriority w:val="99"/>
    <w:pPr>
      <w:jc w:val="center"/>
    </w:pPr>
  </w:style>
  <w:style w:type="character" w:customStyle="1" w:styleId="28">
    <w:name w:val="Основной текст 2 Знак"/>
    <w:basedOn w:val="a0"/>
    <w:link w:val="27"/>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locked/>
    <w:rPr>
      <w:rFonts w:cs="Times New Roman"/>
      <w:sz w:val="28"/>
    </w:rPr>
  </w:style>
  <w:style w:type="paragraph" w:styleId="36">
    <w:name w:val="Body Text 3"/>
    <w:basedOn w:val="a"/>
    <w:link w:val="37"/>
    <w:uiPriority w:val="99"/>
    <w:pPr>
      <w:jc w:val="center"/>
    </w:pPr>
    <w:rPr>
      <w:b/>
    </w:rPr>
  </w:style>
  <w:style w:type="character" w:customStyle="1" w:styleId="37">
    <w:name w:val="Основной текст 3 Знак"/>
    <w:basedOn w:val="a0"/>
    <w:link w:val="36"/>
    <w:uiPriority w:val="99"/>
    <w:semiHidden/>
    <w:locked/>
    <w:rPr>
      <w:rFonts w:cs="Times New Roman"/>
      <w:sz w:val="16"/>
      <w:szCs w:val="16"/>
    </w:rPr>
  </w:style>
  <w:style w:type="paragraph" w:styleId="af3">
    <w:name w:val="List"/>
    <w:basedOn w:val="a"/>
    <w:uiPriority w:val="99"/>
    <w:pPr>
      <w:ind w:left="283" w:hanging="283"/>
    </w:pPr>
  </w:style>
  <w:style w:type="paragraph" w:styleId="38">
    <w:name w:val="List 3"/>
    <w:basedOn w:val="a"/>
    <w:uiPriority w:val="99"/>
    <w:pPr>
      <w:ind w:left="849" w:hanging="283"/>
    </w:pPr>
  </w:style>
  <w:style w:type="paragraph" w:styleId="42">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2A2E80"/>
    <w:pPr>
      <w:autoSpaceDE w:val="0"/>
      <w:autoSpaceDN w:val="0"/>
      <w:adjustRightInd w:val="0"/>
    </w:pPr>
    <w:rPr>
      <w:sz w:val="28"/>
      <w:szCs w:val="28"/>
    </w:rPr>
  </w:style>
  <w:style w:type="paragraph" w:customStyle="1" w:styleId="210">
    <w:name w:val="Основной текст с отступом 21"/>
    <w:basedOn w:val="a"/>
    <w:rsid w:val="00983813"/>
    <w:pPr>
      <w:widowControl w:val="0"/>
      <w:suppressAutoHyphens/>
      <w:ind w:firstLine="720"/>
      <w:jc w:val="both"/>
    </w:pPr>
    <w:rPr>
      <w:rFonts w:ascii="Arial" w:eastAsia="Arial Unicode MS" w:hAnsi="Arial"/>
      <w:kern w:val="1"/>
      <w:sz w:val="20"/>
      <w:szCs w:val="24"/>
    </w:rPr>
  </w:style>
  <w:style w:type="paragraph" w:customStyle="1" w:styleId="Textbodyindent">
    <w:name w:val="Text body indent"/>
    <w:basedOn w:val="a"/>
    <w:rsid w:val="00617FEB"/>
    <w:pPr>
      <w:widowControl w:val="0"/>
      <w:suppressAutoHyphens/>
      <w:autoSpaceDN w:val="0"/>
      <w:jc w:val="both"/>
      <w:textAlignment w:val="baseline"/>
    </w:pPr>
    <w:rPr>
      <w:rFonts w:cs="Tahoma"/>
      <w:kern w:val="3"/>
      <w:sz w:val="24"/>
      <w:szCs w:val="24"/>
      <w:lang w:val="de-DE" w:eastAsia="ja-JP" w:bidi="fa-IR"/>
    </w:rPr>
  </w:style>
  <w:style w:type="paragraph" w:customStyle="1" w:styleId="Standard">
    <w:name w:val="Standard"/>
    <w:rsid w:val="0034213C"/>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Абзац списка1"/>
    <w:basedOn w:val="a"/>
    <w:rsid w:val="0034213C"/>
    <w:pPr>
      <w:spacing w:line="288" w:lineRule="auto"/>
      <w:ind w:left="720"/>
      <w:jc w:val="both"/>
    </w:pPr>
    <w:rPr>
      <w:rFonts w:eastAsia="Calibri"/>
      <w:szCs w:val="28"/>
      <w:lang w:eastAsia="ar-SA"/>
    </w:rPr>
  </w:style>
  <w:style w:type="character" w:styleId="afd">
    <w:name w:val="Strong"/>
    <w:uiPriority w:val="22"/>
    <w:qFormat/>
    <w:rsid w:val="002A6DA9"/>
    <w:rPr>
      <w:b/>
      <w:bCs/>
    </w:rPr>
  </w:style>
  <w:style w:type="paragraph" w:customStyle="1" w:styleId="211">
    <w:name w:val="Основной текст 21"/>
    <w:basedOn w:val="a"/>
    <w:rsid w:val="00266451"/>
    <w:pPr>
      <w:tabs>
        <w:tab w:val="left" w:pos="851"/>
      </w:tabs>
      <w:suppressAutoHyphens/>
      <w:overflowPunct w:val="0"/>
      <w:autoSpaceDE w:val="0"/>
      <w:autoSpaceDN w:val="0"/>
      <w:textAlignment w:val="baseline"/>
    </w:pPr>
    <w:rPr>
      <w:rFonts w:ascii="Arial" w:hAnsi="Arial"/>
      <w:sz w:val="24"/>
      <w:lang w:eastAsia="ar-SA"/>
    </w:rPr>
  </w:style>
  <w:style w:type="paragraph" w:customStyle="1" w:styleId="2">
    <w:name w:val="Пункт_2"/>
    <w:basedOn w:val="a"/>
    <w:uiPriority w:val="99"/>
    <w:rsid w:val="00905674"/>
    <w:pPr>
      <w:numPr>
        <w:ilvl w:val="1"/>
        <w:numId w:val="7"/>
      </w:numPr>
      <w:spacing w:line="360" w:lineRule="auto"/>
      <w:jc w:val="both"/>
    </w:pPr>
    <w:rPr>
      <w:snapToGrid w:val="0"/>
    </w:rPr>
  </w:style>
  <w:style w:type="paragraph" w:customStyle="1" w:styleId="30">
    <w:name w:val="Пункт_3"/>
    <w:basedOn w:val="2"/>
    <w:uiPriority w:val="99"/>
    <w:rsid w:val="00905674"/>
    <w:pPr>
      <w:numPr>
        <w:ilvl w:val="2"/>
      </w:numPr>
    </w:pPr>
  </w:style>
  <w:style w:type="paragraph" w:customStyle="1" w:styleId="4">
    <w:name w:val="Пункт_4"/>
    <w:basedOn w:val="30"/>
    <w:rsid w:val="00905674"/>
    <w:pPr>
      <w:numPr>
        <w:ilvl w:val="3"/>
      </w:numPr>
    </w:pPr>
    <w:rPr>
      <w:snapToGrid/>
    </w:rPr>
  </w:style>
  <w:style w:type="paragraph" w:customStyle="1" w:styleId="5ABCD">
    <w:name w:val="Пункт_5_ABCD"/>
    <w:basedOn w:val="a"/>
    <w:rsid w:val="00905674"/>
    <w:pPr>
      <w:numPr>
        <w:ilvl w:val="4"/>
        <w:numId w:val="7"/>
      </w:numPr>
      <w:spacing w:line="360" w:lineRule="auto"/>
      <w:jc w:val="both"/>
    </w:pPr>
    <w:rPr>
      <w:snapToGrid w:val="0"/>
    </w:rPr>
  </w:style>
  <w:style w:type="paragraph" w:customStyle="1" w:styleId="1">
    <w:name w:val="Пункт_1"/>
    <w:basedOn w:val="a"/>
    <w:rsid w:val="00905674"/>
    <w:pPr>
      <w:keepNext/>
      <w:numPr>
        <w:numId w:val="7"/>
      </w:numPr>
      <w:spacing w:before="480" w:after="240"/>
      <w:jc w:val="center"/>
      <w:outlineLvl w:val="0"/>
    </w:pPr>
    <w:rPr>
      <w:rFonts w:ascii="Arial" w:hAnsi="Arial"/>
      <w:b/>
      <w:snapToGrid w:val="0"/>
      <w:sz w:val="32"/>
      <w:szCs w:val="28"/>
    </w:rPr>
  </w:style>
  <w:style w:type="character" w:customStyle="1" w:styleId="FontStyle27">
    <w:name w:val="Font Style27"/>
    <w:uiPriority w:val="99"/>
    <w:rsid w:val="00641F85"/>
    <w:rPr>
      <w:rFonts w:ascii="Times New Roman" w:hAnsi="Times New Roman" w:cs="Times New Roman"/>
      <w:sz w:val="18"/>
      <w:szCs w:val="18"/>
    </w:rPr>
  </w:style>
  <w:style w:type="paragraph" w:customStyle="1" w:styleId="13">
    <w:name w:val="Основной текст с отступом.Основной текст 1.Нумерованный список !!"/>
    <w:basedOn w:val="a"/>
    <w:rsid w:val="00A14BE4"/>
    <w:pPr>
      <w:suppressAutoHyphens/>
      <w:ind w:firstLine="426"/>
      <w:jc w:val="both"/>
    </w:pPr>
    <w:rPr>
      <w:sz w:val="24"/>
      <w:lang w:eastAsia="ar-SA"/>
    </w:rPr>
  </w:style>
  <w:style w:type="paragraph" w:styleId="afe">
    <w:name w:val="List Paragraph"/>
    <w:basedOn w:val="a"/>
    <w:uiPriority w:val="34"/>
    <w:qFormat/>
    <w:rsid w:val="002135E3"/>
    <w:pPr>
      <w:ind w:left="720"/>
      <w:contextualSpacing/>
    </w:pPr>
  </w:style>
  <w:style w:type="paragraph" w:styleId="aff">
    <w:name w:val="No Spacing"/>
    <w:uiPriority w:val="1"/>
    <w:qFormat/>
    <w:rsid w:val="00D53CF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D53C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D53CFD"/>
    <w:rPr>
      <w:rFonts w:ascii="Times New Roman" w:hAnsi="Times New Roman" w:cs="Times New Roman"/>
      <w:b/>
      <w:bCs/>
      <w:sz w:val="22"/>
      <w:szCs w:val="22"/>
    </w:rPr>
  </w:style>
  <w:style w:type="paragraph" w:styleId="aff0">
    <w:name w:val="Normal (Web)"/>
    <w:basedOn w:val="a"/>
    <w:uiPriority w:val="99"/>
    <w:unhideWhenUsed/>
    <w:rsid w:val="001B14A5"/>
    <w:pPr>
      <w:spacing w:before="100" w:beforeAutospacing="1" w:after="100" w:afterAutospacing="1"/>
    </w:pPr>
    <w:rPr>
      <w:sz w:val="24"/>
      <w:szCs w:val="24"/>
    </w:rPr>
  </w:style>
  <w:style w:type="paragraph" w:customStyle="1" w:styleId="Style11">
    <w:name w:val="Style11"/>
    <w:basedOn w:val="a"/>
    <w:uiPriority w:val="99"/>
    <w:rsid w:val="006D78B2"/>
    <w:pPr>
      <w:widowControl w:val="0"/>
      <w:autoSpaceDE w:val="0"/>
      <w:autoSpaceDN w:val="0"/>
      <w:adjustRightInd w:val="0"/>
      <w:spacing w:line="307" w:lineRule="exact"/>
      <w:ind w:firstLine="701"/>
      <w:jc w:val="both"/>
    </w:pPr>
    <w:rPr>
      <w:rFonts w:eastAsiaTheme="minorEastAsia"/>
      <w:sz w:val="24"/>
      <w:szCs w:val="24"/>
    </w:rPr>
  </w:style>
  <w:style w:type="character" w:customStyle="1" w:styleId="FontStyle28">
    <w:name w:val="Font Style28"/>
    <w:basedOn w:val="a0"/>
    <w:uiPriority w:val="99"/>
    <w:rsid w:val="006D78B2"/>
    <w:rPr>
      <w:rFonts w:ascii="Times New Roman" w:hAnsi="Times New Roman" w:cs="Times New Roman"/>
      <w:sz w:val="24"/>
      <w:szCs w:val="24"/>
    </w:rPr>
  </w:style>
  <w:style w:type="character" w:customStyle="1" w:styleId="FontStyle33">
    <w:name w:val="Font Style33"/>
    <w:basedOn w:val="a0"/>
    <w:uiPriority w:val="99"/>
    <w:rsid w:val="006D78B2"/>
    <w:rPr>
      <w:rFonts w:ascii="Times New Roman" w:hAnsi="Times New Roman" w:cs="Times New Roman"/>
      <w:b/>
      <w:bCs/>
      <w:spacing w:val="30"/>
      <w:sz w:val="36"/>
      <w:szCs w:val="36"/>
    </w:rPr>
  </w:style>
  <w:style w:type="character" w:customStyle="1" w:styleId="FontStyle35">
    <w:name w:val="Font Style35"/>
    <w:basedOn w:val="a0"/>
    <w:uiPriority w:val="99"/>
    <w:rsid w:val="006D78B2"/>
    <w:rPr>
      <w:rFonts w:ascii="Times New Roman" w:hAnsi="Times New Roman" w:cs="Times New Roman"/>
      <w:sz w:val="16"/>
      <w:szCs w:val="16"/>
    </w:rPr>
  </w:style>
  <w:style w:type="paragraph" w:customStyle="1" w:styleId="Style5">
    <w:name w:val="Style5"/>
    <w:basedOn w:val="a"/>
    <w:uiPriority w:val="99"/>
    <w:rsid w:val="006D78B2"/>
    <w:pPr>
      <w:widowControl w:val="0"/>
      <w:autoSpaceDE w:val="0"/>
      <w:autoSpaceDN w:val="0"/>
      <w:adjustRightInd w:val="0"/>
      <w:spacing w:line="298" w:lineRule="exact"/>
      <w:ind w:firstLine="701"/>
    </w:pPr>
    <w:rPr>
      <w:rFonts w:eastAsiaTheme="minorEastAsia"/>
      <w:sz w:val="24"/>
      <w:szCs w:val="24"/>
    </w:rPr>
  </w:style>
  <w:style w:type="paragraph" w:customStyle="1" w:styleId="Style10">
    <w:name w:val="Style10"/>
    <w:basedOn w:val="a"/>
    <w:uiPriority w:val="99"/>
    <w:rsid w:val="006D78B2"/>
    <w:pPr>
      <w:widowControl w:val="0"/>
      <w:autoSpaceDE w:val="0"/>
      <w:autoSpaceDN w:val="0"/>
      <w:adjustRightInd w:val="0"/>
      <w:jc w:val="both"/>
    </w:pPr>
    <w:rPr>
      <w:rFonts w:eastAsiaTheme="minorEastAsia"/>
      <w:sz w:val="24"/>
      <w:szCs w:val="24"/>
    </w:rPr>
  </w:style>
  <w:style w:type="paragraph" w:customStyle="1" w:styleId="Style17">
    <w:name w:val="Style17"/>
    <w:basedOn w:val="a"/>
    <w:uiPriority w:val="99"/>
    <w:rsid w:val="006D78B2"/>
    <w:pPr>
      <w:widowControl w:val="0"/>
      <w:autoSpaceDE w:val="0"/>
      <w:autoSpaceDN w:val="0"/>
      <w:adjustRightInd w:val="0"/>
    </w:pPr>
    <w:rPr>
      <w:rFonts w:eastAsiaTheme="minorEastAsia"/>
      <w:sz w:val="24"/>
      <w:szCs w:val="24"/>
    </w:rPr>
  </w:style>
  <w:style w:type="paragraph" w:customStyle="1" w:styleId="Style18">
    <w:name w:val="Style18"/>
    <w:basedOn w:val="a"/>
    <w:uiPriority w:val="99"/>
    <w:rsid w:val="006D78B2"/>
    <w:pPr>
      <w:widowControl w:val="0"/>
      <w:autoSpaceDE w:val="0"/>
      <w:autoSpaceDN w:val="0"/>
      <w:adjustRightInd w:val="0"/>
      <w:spacing w:line="298" w:lineRule="exact"/>
      <w:ind w:firstLine="566"/>
    </w:pPr>
    <w:rPr>
      <w:rFonts w:eastAsiaTheme="minorEastAsia"/>
      <w:sz w:val="24"/>
      <w:szCs w:val="24"/>
    </w:rPr>
  </w:style>
  <w:style w:type="paragraph" w:customStyle="1" w:styleId="Style19">
    <w:name w:val="Style19"/>
    <w:basedOn w:val="a"/>
    <w:uiPriority w:val="99"/>
    <w:rsid w:val="006D78B2"/>
    <w:pPr>
      <w:widowControl w:val="0"/>
      <w:autoSpaceDE w:val="0"/>
      <w:autoSpaceDN w:val="0"/>
      <w:adjustRightInd w:val="0"/>
      <w:spacing w:line="302" w:lineRule="exact"/>
      <w:ind w:firstLine="355"/>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CE0"/>
    <w:rPr>
      <w:sz w:val="28"/>
    </w:rPr>
  </w:style>
  <w:style w:type="paragraph" w:styleId="10">
    <w:name w:val="heading 1"/>
    <w:basedOn w:val="a"/>
    <w:next w:val="a"/>
    <w:link w:val="11"/>
    <w:uiPriority w:val="9"/>
    <w:qFormat/>
    <w:rsid w:val="00B05750"/>
    <w:pPr>
      <w:jc w:val="center"/>
      <w:outlineLvl w:val="0"/>
    </w:pPr>
    <w:rPr>
      <w:b/>
      <w:szCs w:val="28"/>
    </w:rPr>
  </w:style>
  <w:style w:type="paragraph" w:styleId="20">
    <w:name w:val="heading 2"/>
    <w:basedOn w:val="a"/>
    <w:next w:val="a"/>
    <w:link w:val="21"/>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1"/>
    <w:uiPriority w:val="9"/>
    <w:qFormat/>
    <w:rsid w:val="00B05750"/>
    <w:pPr>
      <w:numPr>
        <w:ilvl w:val="2"/>
        <w:numId w:val="1"/>
      </w:numPr>
      <w:tabs>
        <w:tab w:val="clear" w:pos="360"/>
        <w:tab w:val="num" w:pos="643"/>
      </w:tabs>
      <w:ind w:left="643"/>
      <w:jc w:val="both"/>
      <w:outlineLvl w:val="2"/>
    </w:pPr>
    <w:rPr>
      <w:b/>
      <w:szCs w:val="28"/>
    </w:rPr>
  </w:style>
  <w:style w:type="paragraph" w:styleId="40">
    <w:name w:val="heading 4"/>
    <w:basedOn w:val="a"/>
    <w:next w:val="a"/>
    <w:link w:val="41"/>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Pr>
      <w:rFonts w:cs="Times New Roman"/>
      <w:b/>
      <w:sz w:val="28"/>
      <w:szCs w:val="28"/>
    </w:rPr>
  </w:style>
  <w:style w:type="character" w:customStyle="1" w:styleId="31">
    <w:name w:val="Заголовок 3 Знак"/>
    <w:basedOn w:val="a0"/>
    <w:link w:val="3"/>
    <w:uiPriority w:val="9"/>
    <w:locked/>
    <w:rPr>
      <w:rFonts w:cs="Times New Roman"/>
      <w:b/>
      <w:sz w:val="28"/>
      <w:szCs w:val="28"/>
    </w:rPr>
  </w:style>
  <w:style w:type="character" w:customStyle="1" w:styleId="41">
    <w:name w:val="Заголовок 4 Знак"/>
    <w:basedOn w:val="a0"/>
    <w:link w:val="40"/>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2">
    <w:name w:val="Body Text Indent 2"/>
    <w:basedOn w:val="a"/>
    <w:link w:val="23"/>
    <w:uiPriority w:val="99"/>
    <w:pPr>
      <w:ind w:firstLine="720"/>
      <w:jc w:val="both"/>
    </w:pPr>
  </w:style>
  <w:style w:type="character" w:customStyle="1" w:styleId="23">
    <w:name w:val="Основной текст с отступом 2 Знак"/>
    <w:basedOn w:val="a0"/>
    <w:link w:val="22"/>
    <w:uiPriority w:val="99"/>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4">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5">
    <w:name w:val="List Bullet 2"/>
    <w:basedOn w:val="a"/>
    <w:autoRedefine/>
    <w:uiPriority w:val="99"/>
    <w:pPr>
      <w:jc w:val="both"/>
    </w:pPr>
  </w:style>
  <w:style w:type="paragraph" w:styleId="32">
    <w:name w:val="List Bullet 3"/>
    <w:basedOn w:val="a"/>
    <w:autoRedefine/>
    <w:uiPriority w:val="99"/>
    <w:pPr>
      <w:ind w:firstLine="720"/>
      <w:jc w:val="both"/>
    </w:pPr>
  </w:style>
  <w:style w:type="paragraph" w:styleId="26">
    <w:name w:val="List Continue 2"/>
    <w:basedOn w:val="a"/>
    <w:uiPriority w:val="99"/>
    <w:pPr>
      <w:spacing w:after="120"/>
      <w:ind w:left="566"/>
    </w:pPr>
  </w:style>
  <w:style w:type="paragraph" w:styleId="33">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4">
    <w:name w:val="Body Text Indent 3"/>
    <w:basedOn w:val="a"/>
    <w:link w:val="35"/>
    <w:uiPriority w:val="99"/>
    <w:pPr>
      <w:ind w:firstLine="720"/>
    </w:pPr>
  </w:style>
  <w:style w:type="character" w:customStyle="1" w:styleId="35">
    <w:name w:val="Основной текст с отступом 3 Знак"/>
    <w:basedOn w:val="a0"/>
    <w:link w:val="34"/>
    <w:uiPriority w:val="99"/>
    <w:semiHidden/>
    <w:locked/>
    <w:rPr>
      <w:rFonts w:cs="Times New Roman"/>
      <w:sz w:val="16"/>
      <w:szCs w:val="16"/>
    </w:rPr>
  </w:style>
  <w:style w:type="paragraph" w:styleId="27">
    <w:name w:val="Body Text 2"/>
    <w:basedOn w:val="a"/>
    <w:link w:val="28"/>
    <w:uiPriority w:val="99"/>
    <w:pPr>
      <w:jc w:val="center"/>
    </w:pPr>
  </w:style>
  <w:style w:type="character" w:customStyle="1" w:styleId="28">
    <w:name w:val="Основной текст 2 Знак"/>
    <w:basedOn w:val="a0"/>
    <w:link w:val="27"/>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locked/>
    <w:rPr>
      <w:rFonts w:cs="Times New Roman"/>
      <w:sz w:val="28"/>
    </w:rPr>
  </w:style>
  <w:style w:type="paragraph" w:styleId="36">
    <w:name w:val="Body Text 3"/>
    <w:basedOn w:val="a"/>
    <w:link w:val="37"/>
    <w:uiPriority w:val="99"/>
    <w:pPr>
      <w:jc w:val="center"/>
    </w:pPr>
    <w:rPr>
      <w:b/>
    </w:rPr>
  </w:style>
  <w:style w:type="character" w:customStyle="1" w:styleId="37">
    <w:name w:val="Основной текст 3 Знак"/>
    <w:basedOn w:val="a0"/>
    <w:link w:val="36"/>
    <w:uiPriority w:val="99"/>
    <w:semiHidden/>
    <w:locked/>
    <w:rPr>
      <w:rFonts w:cs="Times New Roman"/>
      <w:sz w:val="16"/>
      <w:szCs w:val="16"/>
    </w:rPr>
  </w:style>
  <w:style w:type="paragraph" w:styleId="af3">
    <w:name w:val="List"/>
    <w:basedOn w:val="a"/>
    <w:uiPriority w:val="99"/>
    <w:pPr>
      <w:ind w:left="283" w:hanging="283"/>
    </w:pPr>
  </w:style>
  <w:style w:type="paragraph" w:styleId="38">
    <w:name w:val="List 3"/>
    <w:basedOn w:val="a"/>
    <w:uiPriority w:val="99"/>
    <w:pPr>
      <w:ind w:left="849" w:hanging="283"/>
    </w:pPr>
  </w:style>
  <w:style w:type="paragraph" w:styleId="42">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2A2E80"/>
    <w:pPr>
      <w:autoSpaceDE w:val="0"/>
      <w:autoSpaceDN w:val="0"/>
      <w:adjustRightInd w:val="0"/>
    </w:pPr>
    <w:rPr>
      <w:sz w:val="28"/>
      <w:szCs w:val="28"/>
    </w:rPr>
  </w:style>
  <w:style w:type="paragraph" w:customStyle="1" w:styleId="210">
    <w:name w:val="Основной текст с отступом 21"/>
    <w:basedOn w:val="a"/>
    <w:rsid w:val="00983813"/>
    <w:pPr>
      <w:widowControl w:val="0"/>
      <w:suppressAutoHyphens/>
      <w:ind w:firstLine="720"/>
      <w:jc w:val="both"/>
    </w:pPr>
    <w:rPr>
      <w:rFonts w:ascii="Arial" w:eastAsia="Arial Unicode MS" w:hAnsi="Arial"/>
      <w:kern w:val="1"/>
      <w:sz w:val="20"/>
      <w:szCs w:val="24"/>
    </w:rPr>
  </w:style>
  <w:style w:type="paragraph" w:customStyle="1" w:styleId="Textbodyindent">
    <w:name w:val="Text body indent"/>
    <w:basedOn w:val="a"/>
    <w:rsid w:val="00617FEB"/>
    <w:pPr>
      <w:widowControl w:val="0"/>
      <w:suppressAutoHyphens/>
      <w:autoSpaceDN w:val="0"/>
      <w:jc w:val="both"/>
      <w:textAlignment w:val="baseline"/>
    </w:pPr>
    <w:rPr>
      <w:rFonts w:cs="Tahoma"/>
      <w:kern w:val="3"/>
      <w:sz w:val="24"/>
      <w:szCs w:val="24"/>
      <w:lang w:val="de-DE" w:eastAsia="ja-JP" w:bidi="fa-IR"/>
    </w:rPr>
  </w:style>
  <w:style w:type="paragraph" w:customStyle="1" w:styleId="Standard">
    <w:name w:val="Standard"/>
    <w:rsid w:val="0034213C"/>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Абзац списка1"/>
    <w:basedOn w:val="a"/>
    <w:rsid w:val="0034213C"/>
    <w:pPr>
      <w:spacing w:line="288" w:lineRule="auto"/>
      <w:ind w:left="720"/>
      <w:jc w:val="both"/>
    </w:pPr>
    <w:rPr>
      <w:rFonts w:eastAsia="Calibri"/>
      <w:szCs w:val="28"/>
      <w:lang w:eastAsia="ar-SA"/>
    </w:rPr>
  </w:style>
  <w:style w:type="character" w:styleId="afd">
    <w:name w:val="Strong"/>
    <w:uiPriority w:val="22"/>
    <w:qFormat/>
    <w:rsid w:val="002A6DA9"/>
    <w:rPr>
      <w:b/>
      <w:bCs/>
    </w:rPr>
  </w:style>
  <w:style w:type="paragraph" w:customStyle="1" w:styleId="211">
    <w:name w:val="Основной текст 21"/>
    <w:basedOn w:val="a"/>
    <w:rsid w:val="00266451"/>
    <w:pPr>
      <w:tabs>
        <w:tab w:val="left" w:pos="851"/>
      </w:tabs>
      <w:suppressAutoHyphens/>
      <w:overflowPunct w:val="0"/>
      <w:autoSpaceDE w:val="0"/>
      <w:autoSpaceDN w:val="0"/>
      <w:textAlignment w:val="baseline"/>
    </w:pPr>
    <w:rPr>
      <w:rFonts w:ascii="Arial" w:hAnsi="Arial"/>
      <w:sz w:val="24"/>
      <w:lang w:eastAsia="ar-SA"/>
    </w:rPr>
  </w:style>
  <w:style w:type="paragraph" w:customStyle="1" w:styleId="2">
    <w:name w:val="Пункт_2"/>
    <w:basedOn w:val="a"/>
    <w:uiPriority w:val="99"/>
    <w:rsid w:val="00905674"/>
    <w:pPr>
      <w:numPr>
        <w:ilvl w:val="1"/>
        <w:numId w:val="7"/>
      </w:numPr>
      <w:spacing w:line="360" w:lineRule="auto"/>
      <w:jc w:val="both"/>
    </w:pPr>
    <w:rPr>
      <w:snapToGrid w:val="0"/>
    </w:rPr>
  </w:style>
  <w:style w:type="paragraph" w:customStyle="1" w:styleId="30">
    <w:name w:val="Пункт_3"/>
    <w:basedOn w:val="2"/>
    <w:uiPriority w:val="99"/>
    <w:rsid w:val="00905674"/>
    <w:pPr>
      <w:numPr>
        <w:ilvl w:val="2"/>
      </w:numPr>
    </w:pPr>
  </w:style>
  <w:style w:type="paragraph" w:customStyle="1" w:styleId="4">
    <w:name w:val="Пункт_4"/>
    <w:basedOn w:val="30"/>
    <w:rsid w:val="00905674"/>
    <w:pPr>
      <w:numPr>
        <w:ilvl w:val="3"/>
      </w:numPr>
    </w:pPr>
    <w:rPr>
      <w:snapToGrid/>
    </w:rPr>
  </w:style>
  <w:style w:type="paragraph" w:customStyle="1" w:styleId="5ABCD">
    <w:name w:val="Пункт_5_ABCD"/>
    <w:basedOn w:val="a"/>
    <w:rsid w:val="00905674"/>
    <w:pPr>
      <w:numPr>
        <w:ilvl w:val="4"/>
        <w:numId w:val="7"/>
      </w:numPr>
      <w:spacing w:line="360" w:lineRule="auto"/>
      <w:jc w:val="both"/>
    </w:pPr>
    <w:rPr>
      <w:snapToGrid w:val="0"/>
    </w:rPr>
  </w:style>
  <w:style w:type="paragraph" w:customStyle="1" w:styleId="1">
    <w:name w:val="Пункт_1"/>
    <w:basedOn w:val="a"/>
    <w:rsid w:val="00905674"/>
    <w:pPr>
      <w:keepNext/>
      <w:numPr>
        <w:numId w:val="7"/>
      </w:numPr>
      <w:spacing w:before="480" w:after="240"/>
      <w:jc w:val="center"/>
      <w:outlineLvl w:val="0"/>
    </w:pPr>
    <w:rPr>
      <w:rFonts w:ascii="Arial" w:hAnsi="Arial"/>
      <w:b/>
      <w:snapToGrid w:val="0"/>
      <w:sz w:val="32"/>
      <w:szCs w:val="28"/>
    </w:rPr>
  </w:style>
  <w:style w:type="character" w:customStyle="1" w:styleId="FontStyle27">
    <w:name w:val="Font Style27"/>
    <w:uiPriority w:val="99"/>
    <w:rsid w:val="00641F85"/>
    <w:rPr>
      <w:rFonts w:ascii="Times New Roman" w:hAnsi="Times New Roman" w:cs="Times New Roman"/>
      <w:sz w:val="18"/>
      <w:szCs w:val="18"/>
    </w:rPr>
  </w:style>
  <w:style w:type="paragraph" w:customStyle="1" w:styleId="13">
    <w:name w:val="Основной текст с отступом.Основной текст 1.Нумерованный список !!"/>
    <w:basedOn w:val="a"/>
    <w:rsid w:val="00A14BE4"/>
    <w:pPr>
      <w:suppressAutoHyphens/>
      <w:ind w:firstLine="426"/>
      <w:jc w:val="both"/>
    </w:pPr>
    <w:rPr>
      <w:sz w:val="24"/>
      <w:lang w:eastAsia="ar-SA"/>
    </w:rPr>
  </w:style>
  <w:style w:type="paragraph" w:styleId="afe">
    <w:name w:val="List Paragraph"/>
    <w:basedOn w:val="a"/>
    <w:uiPriority w:val="34"/>
    <w:qFormat/>
    <w:rsid w:val="002135E3"/>
    <w:pPr>
      <w:ind w:left="720"/>
      <w:contextualSpacing/>
    </w:pPr>
  </w:style>
  <w:style w:type="paragraph" w:styleId="aff">
    <w:name w:val="No Spacing"/>
    <w:uiPriority w:val="1"/>
    <w:qFormat/>
    <w:rsid w:val="00D53CF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D53C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D53CFD"/>
    <w:rPr>
      <w:rFonts w:ascii="Times New Roman" w:hAnsi="Times New Roman" w:cs="Times New Roman"/>
      <w:b/>
      <w:bCs/>
      <w:sz w:val="22"/>
      <w:szCs w:val="22"/>
    </w:rPr>
  </w:style>
  <w:style w:type="paragraph" w:styleId="aff0">
    <w:name w:val="Normal (Web)"/>
    <w:basedOn w:val="a"/>
    <w:uiPriority w:val="99"/>
    <w:unhideWhenUsed/>
    <w:rsid w:val="001B14A5"/>
    <w:pPr>
      <w:spacing w:before="100" w:beforeAutospacing="1" w:after="100" w:afterAutospacing="1"/>
    </w:pPr>
    <w:rPr>
      <w:sz w:val="24"/>
      <w:szCs w:val="24"/>
    </w:rPr>
  </w:style>
  <w:style w:type="paragraph" w:customStyle="1" w:styleId="Style11">
    <w:name w:val="Style11"/>
    <w:basedOn w:val="a"/>
    <w:uiPriority w:val="99"/>
    <w:rsid w:val="006D78B2"/>
    <w:pPr>
      <w:widowControl w:val="0"/>
      <w:autoSpaceDE w:val="0"/>
      <w:autoSpaceDN w:val="0"/>
      <w:adjustRightInd w:val="0"/>
      <w:spacing w:line="307" w:lineRule="exact"/>
      <w:ind w:firstLine="701"/>
      <w:jc w:val="both"/>
    </w:pPr>
    <w:rPr>
      <w:rFonts w:eastAsiaTheme="minorEastAsia"/>
      <w:sz w:val="24"/>
      <w:szCs w:val="24"/>
    </w:rPr>
  </w:style>
  <w:style w:type="character" w:customStyle="1" w:styleId="FontStyle28">
    <w:name w:val="Font Style28"/>
    <w:basedOn w:val="a0"/>
    <w:uiPriority w:val="99"/>
    <w:rsid w:val="006D78B2"/>
    <w:rPr>
      <w:rFonts w:ascii="Times New Roman" w:hAnsi="Times New Roman" w:cs="Times New Roman"/>
      <w:sz w:val="24"/>
      <w:szCs w:val="24"/>
    </w:rPr>
  </w:style>
  <w:style w:type="character" w:customStyle="1" w:styleId="FontStyle33">
    <w:name w:val="Font Style33"/>
    <w:basedOn w:val="a0"/>
    <w:uiPriority w:val="99"/>
    <w:rsid w:val="006D78B2"/>
    <w:rPr>
      <w:rFonts w:ascii="Times New Roman" w:hAnsi="Times New Roman" w:cs="Times New Roman"/>
      <w:b/>
      <w:bCs/>
      <w:spacing w:val="30"/>
      <w:sz w:val="36"/>
      <w:szCs w:val="36"/>
    </w:rPr>
  </w:style>
  <w:style w:type="character" w:customStyle="1" w:styleId="FontStyle35">
    <w:name w:val="Font Style35"/>
    <w:basedOn w:val="a0"/>
    <w:uiPriority w:val="99"/>
    <w:rsid w:val="006D78B2"/>
    <w:rPr>
      <w:rFonts w:ascii="Times New Roman" w:hAnsi="Times New Roman" w:cs="Times New Roman"/>
      <w:sz w:val="16"/>
      <w:szCs w:val="16"/>
    </w:rPr>
  </w:style>
  <w:style w:type="paragraph" w:customStyle="1" w:styleId="Style5">
    <w:name w:val="Style5"/>
    <w:basedOn w:val="a"/>
    <w:uiPriority w:val="99"/>
    <w:rsid w:val="006D78B2"/>
    <w:pPr>
      <w:widowControl w:val="0"/>
      <w:autoSpaceDE w:val="0"/>
      <w:autoSpaceDN w:val="0"/>
      <w:adjustRightInd w:val="0"/>
      <w:spacing w:line="298" w:lineRule="exact"/>
      <w:ind w:firstLine="701"/>
    </w:pPr>
    <w:rPr>
      <w:rFonts w:eastAsiaTheme="minorEastAsia"/>
      <w:sz w:val="24"/>
      <w:szCs w:val="24"/>
    </w:rPr>
  </w:style>
  <w:style w:type="paragraph" w:customStyle="1" w:styleId="Style10">
    <w:name w:val="Style10"/>
    <w:basedOn w:val="a"/>
    <w:uiPriority w:val="99"/>
    <w:rsid w:val="006D78B2"/>
    <w:pPr>
      <w:widowControl w:val="0"/>
      <w:autoSpaceDE w:val="0"/>
      <w:autoSpaceDN w:val="0"/>
      <w:adjustRightInd w:val="0"/>
      <w:jc w:val="both"/>
    </w:pPr>
    <w:rPr>
      <w:rFonts w:eastAsiaTheme="minorEastAsia"/>
      <w:sz w:val="24"/>
      <w:szCs w:val="24"/>
    </w:rPr>
  </w:style>
  <w:style w:type="paragraph" w:customStyle="1" w:styleId="Style17">
    <w:name w:val="Style17"/>
    <w:basedOn w:val="a"/>
    <w:uiPriority w:val="99"/>
    <w:rsid w:val="006D78B2"/>
    <w:pPr>
      <w:widowControl w:val="0"/>
      <w:autoSpaceDE w:val="0"/>
      <w:autoSpaceDN w:val="0"/>
      <w:adjustRightInd w:val="0"/>
    </w:pPr>
    <w:rPr>
      <w:rFonts w:eastAsiaTheme="minorEastAsia"/>
      <w:sz w:val="24"/>
      <w:szCs w:val="24"/>
    </w:rPr>
  </w:style>
  <w:style w:type="paragraph" w:customStyle="1" w:styleId="Style18">
    <w:name w:val="Style18"/>
    <w:basedOn w:val="a"/>
    <w:uiPriority w:val="99"/>
    <w:rsid w:val="006D78B2"/>
    <w:pPr>
      <w:widowControl w:val="0"/>
      <w:autoSpaceDE w:val="0"/>
      <w:autoSpaceDN w:val="0"/>
      <w:adjustRightInd w:val="0"/>
      <w:spacing w:line="298" w:lineRule="exact"/>
      <w:ind w:firstLine="566"/>
    </w:pPr>
    <w:rPr>
      <w:rFonts w:eastAsiaTheme="minorEastAsia"/>
      <w:sz w:val="24"/>
      <w:szCs w:val="24"/>
    </w:rPr>
  </w:style>
  <w:style w:type="paragraph" w:customStyle="1" w:styleId="Style19">
    <w:name w:val="Style19"/>
    <w:basedOn w:val="a"/>
    <w:uiPriority w:val="99"/>
    <w:rsid w:val="006D78B2"/>
    <w:pPr>
      <w:widowControl w:val="0"/>
      <w:autoSpaceDE w:val="0"/>
      <w:autoSpaceDN w:val="0"/>
      <w:adjustRightInd w:val="0"/>
      <w:spacing w:line="302" w:lineRule="exact"/>
      <w:ind w:firstLine="355"/>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657881935">
      <w:bodyDiv w:val="1"/>
      <w:marLeft w:val="0"/>
      <w:marRight w:val="0"/>
      <w:marTop w:val="0"/>
      <w:marBottom w:val="0"/>
      <w:divBdr>
        <w:top w:val="none" w:sz="0" w:space="0" w:color="auto"/>
        <w:left w:val="none" w:sz="0" w:space="0" w:color="auto"/>
        <w:bottom w:val="none" w:sz="0" w:space="0" w:color="auto"/>
        <w:right w:val="none" w:sz="0" w:space="0" w:color="auto"/>
      </w:divBdr>
    </w:div>
    <w:div w:id="1192762296">
      <w:bodyDiv w:val="1"/>
      <w:marLeft w:val="0"/>
      <w:marRight w:val="0"/>
      <w:marTop w:val="0"/>
      <w:marBottom w:val="0"/>
      <w:divBdr>
        <w:top w:val="none" w:sz="0" w:space="0" w:color="auto"/>
        <w:left w:val="none" w:sz="0" w:space="0" w:color="auto"/>
        <w:bottom w:val="none" w:sz="0" w:space="0" w:color="auto"/>
        <w:right w:val="none" w:sz="0" w:space="0" w:color="auto"/>
      </w:divBdr>
      <w:divsChild>
        <w:div w:id="1796826617">
          <w:marLeft w:val="0"/>
          <w:marRight w:val="0"/>
          <w:marTop w:val="0"/>
          <w:marBottom w:val="0"/>
          <w:divBdr>
            <w:top w:val="none" w:sz="0" w:space="0" w:color="auto"/>
            <w:left w:val="none" w:sz="0" w:space="0" w:color="auto"/>
            <w:bottom w:val="none" w:sz="0" w:space="0" w:color="auto"/>
            <w:right w:val="none" w:sz="0" w:space="0" w:color="auto"/>
          </w:divBdr>
          <w:divsChild>
            <w:div w:id="268857992">
              <w:marLeft w:val="0"/>
              <w:marRight w:val="0"/>
              <w:marTop w:val="0"/>
              <w:marBottom w:val="0"/>
              <w:divBdr>
                <w:top w:val="none" w:sz="0" w:space="0" w:color="auto"/>
                <w:left w:val="none" w:sz="0" w:space="0" w:color="auto"/>
                <w:bottom w:val="none" w:sz="0" w:space="0" w:color="auto"/>
                <w:right w:val="none" w:sz="0" w:space="0" w:color="auto"/>
              </w:divBdr>
            </w:div>
          </w:divsChild>
        </w:div>
        <w:div w:id="718551416">
          <w:marLeft w:val="0"/>
          <w:marRight w:val="0"/>
          <w:marTop w:val="225"/>
          <w:marBottom w:val="0"/>
          <w:divBdr>
            <w:top w:val="none" w:sz="0" w:space="0" w:color="auto"/>
            <w:left w:val="none" w:sz="0" w:space="0" w:color="auto"/>
            <w:bottom w:val="none" w:sz="0" w:space="0" w:color="auto"/>
            <w:right w:val="none" w:sz="0" w:space="0" w:color="auto"/>
          </w:divBdr>
          <w:divsChild>
            <w:div w:id="5511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6416">
      <w:bodyDiv w:val="1"/>
      <w:marLeft w:val="0"/>
      <w:marRight w:val="0"/>
      <w:marTop w:val="0"/>
      <w:marBottom w:val="0"/>
      <w:divBdr>
        <w:top w:val="none" w:sz="0" w:space="0" w:color="auto"/>
        <w:left w:val="none" w:sz="0" w:space="0" w:color="auto"/>
        <w:bottom w:val="none" w:sz="0" w:space="0" w:color="auto"/>
        <w:right w:val="none" w:sz="0" w:space="0" w:color="auto"/>
      </w:divBdr>
    </w:div>
    <w:div w:id="1428380868">
      <w:bodyDiv w:val="1"/>
      <w:marLeft w:val="0"/>
      <w:marRight w:val="0"/>
      <w:marTop w:val="0"/>
      <w:marBottom w:val="0"/>
      <w:divBdr>
        <w:top w:val="none" w:sz="0" w:space="0" w:color="auto"/>
        <w:left w:val="none" w:sz="0" w:space="0" w:color="auto"/>
        <w:bottom w:val="none" w:sz="0" w:space="0" w:color="auto"/>
        <w:right w:val="none" w:sz="0" w:space="0" w:color="auto"/>
      </w:divBdr>
    </w:div>
    <w:div w:id="1435395591">
      <w:bodyDiv w:val="1"/>
      <w:marLeft w:val="0"/>
      <w:marRight w:val="0"/>
      <w:marTop w:val="0"/>
      <w:marBottom w:val="0"/>
      <w:divBdr>
        <w:top w:val="none" w:sz="0" w:space="0" w:color="auto"/>
        <w:left w:val="none" w:sz="0" w:space="0" w:color="auto"/>
        <w:bottom w:val="none" w:sz="0" w:space="0" w:color="auto"/>
        <w:right w:val="none" w:sz="0" w:space="0" w:color="auto"/>
      </w:divBdr>
    </w:div>
    <w:div w:id="1458915068">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95320719">
      <w:bodyDiv w:val="1"/>
      <w:marLeft w:val="0"/>
      <w:marRight w:val="0"/>
      <w:marTop w:val="0"/>
      <w:marBottom w:val="0"/>
      <w:divBdr>
        <w:top w:val="none" w:sz="0" w:space="0" w:color="auto"/>
        <w:left w:val="none" w:sz="0" w:space="0" w:color="auto"/>
        <w:bottom w:val="none" w:sz="0" w:space="0" w:color="auto"/>
        <w:right w:val="none" w:sz="0" w:space="0" w:color="auto"/>
      </w:divBdr>
    </w:div>
    <w:div w:id="2098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0729A085E83455AD69E940CB3BA4AA2341EC15E594BF4DA61BF11C816CDC8B82030ED4FEI569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EDEA820FA339D47A89C56366562247CBDB4CB88DE076FB169936B6A3EEA610BDAFDE46ACFF39M9F" TargetMode="External"/><Relationship Id="rId4" Type="http://schemas.microsoft.com/office/2007/relationships/stylesWithEffects" Target="stylesWithEffects.xml"/><Relationship Id="rId9" Type="http://schemas.openxmlformats.org/officeDocument/2006/relationships/hyperlink" Target="consultantplus://offline/ref=79B53D62F67458E1D8BF3674FB7554BF56E73938B0487E0426CCD78CE775B350938B8E406EBACA4860A8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67A8-6E48-4426-9398-B117F612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10722</Words>
  <Characters>71917</Characters>
  <Application>Microsoft Office Word</Application>
  <DocSecurity>0</DocSecurity>
  <Lines>599</Lines>
  <Paragraphs>164</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82475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Паньков Сергей Анатольевич</cp:lastModifiedBy>
  <cp:revision>2</cp:revision>
  <cp:lastPrinted>2020-01-28T07:04:00Z</cp:lastPrinted>
  <dcterms:created xsi:type="dcterms:W3CDTF">2020-01-29T06:07:00Z</dcterms:created>
  <dcterms:modified xsi:type="dcterms:W3CDTF">2020-01-29T06:07:00Z</dcterms:modified>
</cp:coreProperties>
</file>