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EDB" w:rsidRPr="008E0EDB" w:rsidRDefault="008E0EDB" w:rsidP="00D873DA">
      <w:pPr>
        <w:pStyle w:val="Standard"/>
        <w:ind w:left="-567" w:firstLine="416"/>
        <w:contextualSpacing/>
        <w:jc w:val="right"/>
        <w:rPr>
          <w:rFonts w:cs="Times New Roman"/>
          <w:i/>
          <w:sz w:val="28"/>
          <w:szCs w:val="28"/>
        </w:rPr>
      </w:pPr>
      <w:r w:rsidRPr="008E0EDB">
        <w:rPr>
          <w:rFonts w:cs="Times New Roman"/>
          <w:i/>
          <w:sz w:val="28"/>
          <w:szCs w:val="28"/>
        </w:rPr>
        <w:t xml:space="preserve">Доклад начальника отдела контроля монополистической </w:t>
      </w:r>
    </w:p>
    <w:p w:rsidR="008E0EDB" w:rsidRPr="008E0EDB" w:rsidRDefault="008E0EDB" w:rsidP="00D873DA">
      <w:pPr>
        <w:pStyle w:val="Standard"/>
        <w:ind w:left="-567" w:firstLine="416"/>
        <w:contextualSpacing/>
        <w:jc w:val="right"/>
        <w:rPr>
          <w:rFonts w:cs="Times New Roman"/>
          <w:i/>
          <w:sz w:val="28"/>
          <w:szCs w:val="28"/>
        </w:rPr>
      </w:pPr>
      <w:r w:rsidRPr="008E0EDB">
        <w:rPr>
          <w:rFonts w:cs="Times New Roman"/>
          <w:i/>
          <w:sz w:val="28"/>
          <w:szCs w:val="28"/>
        </w:rPr>
        <w:t>деятельности Томского УФАС России</w:t>
      </w:r>
    </w:p>
    <w:p w:rsidR="008E0EDB" w:rsidRDefault="008E0EDB" w:rsidP="00D873DA">
      <w:pPr>
        <w:pStyle w:val="Standard"/>
        <w:ind w:left="-567" w:firstLine="416"/>
        <w:contextualSpacing/>
        <w:jc w:val="right"/>
        <w:rPr>
          <w:rFonts w:cs="Times New Roman"/>
          <w:i/>
          <w:sz w:val="28"/>
          <w:szCs w:val="28"/>
        </w:rPr>
      </w:pPr>
      <w:proofErr w:type="spellStart"/>
      <w:r w:rsidRPr="008E0EDB">
        <w:rPr>
          <w:rFonts w:cs="Times New Roman"/>
          <w:i/>
          <w:sz w:val="28"/>
          <w:szCs w:val="28"/>
        </w:rPr>
        <w:t>Саубановой</w:t>
      </w:r>
      <w:proofErr w:type="spellEnd"/>
      <w:r w:rsidRPr="008E0EDB">
        <w:rPr>
          <w:rFonts w:cs="Times New Roman"/>
          <w:i/>
          <w:sz w:val="28"/>
          <w:szCs w:val="28"/>
        </w:rPr>
        <w:t xml:space="preserve"> </w:t>
      </w:r>
      <w:proofErr w:type="spellStart"/>
      <w:r w:rsidRPr="008E0EDB">
        <w:rPr>
          <w:rFonts w:cs="Times New Roman"/>
          <w:i/>
          <w:sz w:val="28"/>
          <w:szCs w:val="28"/>
        </w:rPr>
        <w:t>Ильмиры</w:t>
      </w:r>
      <w:proofErr w:type="spellEnd"/>
      <w:r w:rsidRPr="008E0EDB">
        <w:rPr>
          <w:rFonts w:cs="Times New Roman"/>
          <w:i/>
          <w:sz w:val="28"/>
          <w:szCs w:val="28"/>
        </w:rPr>
        <w:t xml:space="preserve"> Маратовны</w:t>
      </w:r>
    </w:p>
    <w:p w:rsidR="008E0EDB" w:rsidRPr="008E0EDB" w:rsidRDefault="008E0EDB" w:rsidP="00D873DA">
      <w:pPr>
        <w:pStyle w:val="Standard"/>
        <w:ind w:left="-567" w:firstLine="416"/>
        <w:contextualSpacing/>
        <w:jc w:val="right"/>
        <w:rPr>
          <w:rFonts w:cs="Times New Roman"/>
          <w:i/>
          <w:sz w:val="28"/>
          <w:szCs w:val="28"/>
        </w:rPr>
      </w:pPr>
      <w:r>
        <w:rPr>
          <w:rFonts w:cs="Times New Roman"/>
          <w:i/>
          <w:sz w:val="28"/>
          <w:szCs w:val="28"/>
        </w:rPr>
        <w:t xml:space="preserve">в рамках </w:t>
      </w:r>
      <w:bookmarkStart w:id="0" w:name="OLE_LINK42"/>
      <w:bookmarkStart w:id="1" w:name="OLE_LINK43"/>
      <w:r w:rsidRPr="008E0EDB">
        <w:rPr>
          <w:rFonts w:cs="Times New Roman"/>
          <w:i/>
          <w:sz w:val="28"/>
          <w:szCs w:val="28"/>
        </w:rPr>
        <w:t>публичных обсуждений,</w:t>
      </w:r>
    </w:p>
    <w:p w:rsidR="008E0EDB" w:rsidRPr="008E0EDB" w:rsidRDefault="008E0EDB" w:rsidP="00D873DA">
      <w:pPr>
        <w:pStyle w:val="Standard"/>
        <w:ind w:left="-567" w:firstLine="416"/>
        <w:contextualSpacing/>
        <w:jc w:val="right"/>
        <w:rPr>
          <w:rFonts w:cs="Times New Roman"/>
          <w:i/>
          <w:sz w:val="28"/>
          <w:szCs w:val="28"/>
        </w:rPr>
      </w:pPr>
      <w:r w:rsidRPr="008E0EDB">
        <w:rPr>
          <w:rFonts w:cs="Times New Roman"/>
          <w:i/>
          <w:sz w:val="28"/>
          <w:szCs w:val="28"/>
        </w:rPr>
        <w:t>проводимых Томским УФАС России 31 августа 2023 года</w:t>
      </w:r>
    </w:p>
    <w:bookmarkEnd w:id="0"/>
    <w:bookmarkEnd w:id="1"/>
    <w:p w:rsidR="008E0EDB" w:rsidRPr="008E0EDB" w:rsidRDefault="008E0EDB" w:rsidP="00D873DA">
      <w:pPr>
        <w:pStyle w:val="Standard"/>
        <w:ind w:left="-567" w:firstLine="416"/>
        <w:contextualSpacing/>
        <w:jc w:val="right"/>
        <w:rPr>
          <w:rFonts w:cs="Times New Roman"/>
          <w:i/>
          <w:sz w:val="28"/>
          <w:szCs w:val="28"/>
        </w:rPr>
      </w:pPr>
    </w:p>
    <w:p w:rsidR="008E0EDB" w:rsidRDefault="008E0EDB" w:rsidP="00D873DA">
      <w:pPr>
        <w:pStyle w:val="Standard"/>
        <w:ind w:left="-567" w:firstLine="416"/>
        <w:contextualSpacing/>
        <w:jc w:val="right"/>
        <w:rPr>
          <w:rFonts w:cs="Times New Roman"/>
          <w:sz w:val="28"/>
          <w:szCs w:val="28"/>
        </w:rPr>
      </w:pPr>
    </w:p>
    <w:p w:rsidR="008E0EDB" w:rsidRDefault="008E0EDB" w:rsidP="00D873DA">
      <w:pPr>
        <w:pStyle w:val="Standard"/>
        <w:ind w:left="-567" w:firstLine="416"/>
        <w:contextualSpacing/>
        <w:jc w:val="right"/>
        <w:rPr>
          <w:rFonts w:cs="Times New Roman"/>
          <w:sz w:val="28"/>
          <w:szCs w:val="28"/>
        </w:rPr>
      </w:pPr>
      <w:r w:rsidRPr="008E0EDB">
        <w:rPr>
          <w:rFonts w:cs="Times New Roman"/>
          <w:sz w:val="28"/>
          <w:szCs w:val="28"/>
        </w:rPr>
        <w:t xml:space="preserve"> </w:t>
      </w:r>
    </w:p>
    <w:p w:rsidR="00D11A46" w:rsidRPr="00D873DA" w:rsidRDefault="008E0EDB" w:rsidP="00D873DA">
      <w:pPr>
        <w:pStyle w:val="Standard"/>
        <w:ind w:left="-567" w:firstLine="416"/>
        <w:contextualSpacing/>
        <w:jc w:val="center"/>
        <w:rPr>
          <w:rFonts w:eastAsia="TimesNewRomanPSMT" w:cs="Times New Roman"/>
          <w:sz w:val="28"/>
          <w:szCs w:val="28"/>
        </w:rPr>
      </w:pPr>
      <w:r w:rsidRPr="00D873DA">
        <w:rPr>
          <w:rFonts w:cs="Times New Roman"/>
          <w:sz w:val="28"/>
          <w:szCs w:val="28"/>
        </w:rPr>
        <w:t>Обзор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обзор практики рассмотрения обращений о включении в реестр недобросовестных поставщиков</w:t>
      </w:r>
    </w:p>
    <w:p w:rsidR="00BC458D" w:rsidRPr="00D873DA" w:rsidRDefault="00BC458D" w:rsidP="00D873DA">
      <w:pPr>
        <w:spacing w:line="240" w:lineRule="auto"/>
        <w:ind w:left="-567" w:firstLine="708"/>
        <w:contextualSpacing/>
        <w:jc w:val="both"/>
        <w:rPr>
          <w:rFonts w:ascii="Times New Roman" w:hAnsi="Times New Roman" w:cs="Times New Roman"/>
          <w:sz w:val="28"/>
          <w:szCs w:val="28"/>
        </w:rPr>
      </w:pPr>
    </w:p>
    <w:p w:rsidR="00694A17" w:rsidRPr="00D873DA" w:rsidRDefault="00694A17" w:rsidP="00D873DA">
      <w:pPr>
        <w:spacing w:line="240" w:lineRule="auto"/>
        <w:ind w:left="-567" w:firstLine="708"/>
        <w:contextualSpacing/>
        <w:jc w:val="both"/>
        <w:rPr>
          <w:rFonts w:ascii="Times New Roman" w:hAnsi="Times New Roman" w:cs="Times New Roman"/>
          <w:sz w:val="28"/>
          <w:szCs w:val="28"/>
        </w:rPr>
      </w:pPr>
      <w:r w:rsidRPr="00D873DA">
        <w:rPr>
          <w:rFonts w:ascii="Times New Roman" w:hAnsi="Times New Roman" w:cs="Times New Roman"/>
          <w:sz w:val="28"/>
          <w:szCs w:val="28"/>
        </w:rPr>
        <w:t xml:space="preserve">За истекший период </w:t>
      </w:r>
      <w:r w:rsidR="00BC408F" w:rsidRPr="00D873DA">
        <w:rPr>
          <w:rFonts w:ascii="Times New Roman" w:hAnsi="Times New Roman" w:cs="Times New Roman"/>
          <w:sz w:val="28"/>
          <w:szCs w:val="28"/>
        </w:rPr>
        <w:t xml:space="preserve">2023 года в Томское УФАС России поступило 163 жалобы на нарушение заказчиками и закупочными комиссиями Закона о контрактной системе, из них </w:t>
      </w:r>
      <w:r w:rsidRPr="00D873DA">
        <w:rPr>
          <w:rFonts w:ascii="Times New Roman" w:hAnsi="Times New Roman" w:cs="Times New Roman"/>
          <w:sz w:val="28"/>
          <w:szCs w:val="28"/>
        </w:rPr>
        <w:t>рассмотрено</w:t>
      </w:r>
      <w:r w:rsidR="00BC408F" w:rsidRPr="00D873DA">
        <w:rPr>
          <w:rFonts w:ascii="Times New Roman" w:hAnsi="Times New Roman" w:cs="Times New Roman"/>
          <w:sz w:val="28"/>
          <w:szCs w:val="28"/>
        </w:rPr>
        <w:t xml:space="preserve"> 128</w:t>
      </w:r>
      <w:r w:rsidRPr="00D873DA">
        <w:rPr>
          <w:rFonts w:ascii="Times New Roman" w:hAnsi="Times New Roman" w:cs="Times New Roman"/>
          <w:sz w:val="28"/>
          <w:szCs w:val="28"/>
        </w:rPr>
        <w:t xml:space="preserve"> жало</w:t>
      </w:r>
      <w:r w:rsidR="00BC408F" w:rsidRPr="00D873DA">
        <w:rPr>
          <w:rFonts w:ascii="Times New Roman" w:hAnsi="Times New Roman" w:cs="Times New Roman"/>
          <w:sz w:val="28"/>
          <w:szCs w:val="28"/>
        </w:rPr>
        <w:t>б</w:t>
      </w:r>
    </w:p>
    <w:p w:rsidR="00BC408F" w:rsidRPr="00D873DA" w:rsidRDefault="00BC408F" w:rsidP="00D873DA">
      <w:pPr>
        <w:spacing w:line="240" w:lineRule="auto"/>
        <w:ind w:left="-567" w:firstLine="708"/>
        <w:contextualSpacing/>
        <w:jc w:val="both"/>
        <w:rPr>
          <w:rFonts w:ascii="Times New Roman" w:hAnsi="Times New Roman" w:cs="Times New Roman"/>
          <w:sz w:val="28"/>
          <w:szCs w:val="28"/>
        </w:rPr>
      </w:pPr>
      <w:r w:rsidRPr="00D873DA">
        <w:rPr>
          <w:rFonts w:ascii="Times New Roman" w:hAnsi="Times New Roman" w:cs="Times New Roman"/>
          <w:sz w:val="28"/>
          <w:szCs w:val="28"/>
        </w:rPr>
        <w:t>46 жалоб признано обоснованными,</w:t>
      </w:r>
    </w:p>
    <w:p w:rsidR="00BC408F" w:rsidRPr="00D873DA" w:rsidRDefault="00BC408F" w:rsidP="00D873DA">
      <w:pPr>
        <w:spacing w:line="240" w:lineRule="auto"/>
        <w:ind w:left="-567" w:firstLine="708"/>
        <w:contextualSpacing/>
        <w:jc w:val="both"/>
        <w:rPr>
          <w:rFonts w:ascii="Times New Roman" w:hAnsi="Times New Roman" w:cs="Times New Roman"/>
          <w:sz w:val="28"/>
          <w:szCs w:val="28"/>
        </w:rPr>
      </w:pPr>
      <w:r w:rsidRPr="00D873DA">
        <w:rPr>
          <w:rFonts w:ascii="Times New Roman" w:hAnsi="Times New Roman" w:cs="Times New Roman"/>
          <w:sz w:val="28"/>
          <w:szCs w:val="28"/>
        </w:rPr>
        <w:t>81 жалоба не обоснована.</w:t>
      </w:r>
    </w:p>
    <w:p w:rsidR="00BC408F" w:rsidRPr="00D873DA" w:rsidRDefault="00BC408F" w:rsidP="00D873DA">
      <w:pPr>
        <w:spacing w:line="240" w:lineRule="auto"/>
        <w:ind w:left="-567" w:firstLine="708"/>
        <w:contextualSpacing/>
        <w:jc w:val="both"/>
        <w:rPr>
          <w:rFonts w:ascii="Times New Roman" w:hAnsi="Times New Roman" w:cs="Times New Roman"/>
          <w:sz w:val="28"/>
          <w:szCs w:val="28"/>
        </w:rPr>
      </w:pPr>
      <w:r w:rsidRPr="00D873DA">
        <w:rPr>
          <w:rFonts w:ascii="Times New Roman" w:hAnsi="Times New Roman" w:cs="Times New Roman"/>
          <w:sz w:val="28"/>
          <w:szCs w:val="28"/>
        </w:rPr>
        <w:t>Мы данной статистики мы видим, что 1/3 всех рассмотренных жалоб признаются обоснованными.</w:t>
      </w:r>
    </w:p>
    <w:p w:rsidR="00E45779" w:rsidRPr="00D873DA" w:rsidRDefault="00E45779" w:rsidP="00D873DA">
      <w:pPr>
        <w:spacing w:line="240" w:lineRule="auto"/>
        <w:ind w:left="-567" w:firstLine="708"/>
        <w:contextualSpacing/>
        <w:jc w:val="both"/>
        <w:rPr>
          <w:rFonts w:ascii="Times New Roman" w:hAnsi="Times New Roman" w:cs="Times New Roman"/>
          <w:sz w:val="28"/>
          <w:szCs w:val="28"/>
        </w:rPr>
      </w:pPr>
      <w:r w:rsidRPr="00D873DA">
        <w:rPr>
          <w:rFonts w:ascii="Times New Roman" w:hAnsi="Times New Roman" w:cs="Times New Roman"/>
          <w:sz w:val="28"/>
          <w:szCs w:val="28"/>
        </w:rPr>
        <w:t xml:space="preserve">В указанный период поступило 114 обращений о включении в реестр недобросовестных поставщиков, по результатам </w:t>
      </w:r>
      <w:proofErr w:type="gramStart"/>
      <w:r w:rsidRPr="00D873DA">
        <w:rPr>
          <w:rFonts w:ascii="Times New Roman" w:hAnsi="Times New Roman" w:cs="Times New Roman"/>
          <w:sz w:val="28"/>
          <w:szCs w:val="28"/>
        </w:rPr>
        <w:t>рассмотрения</w:t>
      </w:r>
      <w:proofErr w:type="gramEnd"/>
      <w:r w:rsidRPr="00D873DA">
        <w:rPr>
          <w:rFonts w:ascii="Times New Roman" w:hAnsi="Times New Roman" w:cs="Times New Roman"/>
          <w:sz w:val="28"/>
          <w:szCs w:val="28"/>
        </w:rPr>
        <w:t xml:space="preserve"> которых 29 организаций включены в РНП, большая часть – 76 организаций не включено.</w:t>
      </w:r>
    </w:p>
    <w:p w:rsidR="008E0EDB" w:rsidRPr="00D873DA" w:rsidRDefault="008E0EDB" w:rsidP="00D873DA">
      <w:pPr>
        <w:pStyle w:val="a5"/>
        <w:shd w:val="clear" w:color="auto" w:fill="auto"/>
        <w:spacing w:line="240" w:lineRule="auto"/>
        <w:ind w:left="-567" w:right="20" w:firstLine="700"/>
        <w:contextualSpacing/>
        <w:rPr>
          <w:rFonts w:cs="Times New Roman"/>
          <w:sz w:val="28"/>
          <w:szCs w:val="28"/>
        </w:rPr>
      </w:pPr>
      <w:r w:rsidRPr="00D873DA">
        <w:rPr>
          <w:rFonts w:cs="Times New Roman"/>
          <w:sz w:val="28"/>
          <w:szCs w:val="28"/>
        </w:rPr>
        <w:t>Из основных нарушений, которые были допущены субъектами контроля, представляется необходимым выделить следующие.</w:t>
      </w:r>
    </w:p>
    <w:p w:rsidR="002D495E" w:rsidRPr="00D873DA" w:rsidRDefault="002D495E" w:rsidP="00D873DA">
      <w:pPr>
        <w:pStyle w:val="a5"/>
        <w:numPr>
          <w:ilvl w:val="0"/>
          <w:numId w:val="12"/>
        </w:numPr>
        <w:shd w:val="clear" w:color="auto" w:fill="auto"/>
        <w:tabs>
          <w:tab w:val="left" w:pos="1064"/>
        </w:tabs>
        <w:spacing w:line="240" w:lineRule="auto"/>
        <w:ind w:left="-567" w:right="20" w:firstLine="700"/>
        <w:contextualSpacing/>
        <w:rPr>
          <w:rFonts w:cs="Times New Roman"/>
          <w:sz w:val="28"/>
          <w:szCs w:val="28"/>
        </w:rPr>
      </w:pPr>
      <w:r w:rsidRPr="00D873DA">
        <w:rPr>
          <w:rFonts w:cs="Times New Roman"/>
          <w:sz w:val="28"/>
          <w:szCs w:val="28"/>
        </w:rPr>
        <w:t>Согласно пункту 12 части 1 статьи 42 Закона о контрактной системе в извещение об Осуществлении закупки включаются требования, предъявляемые к участникам закупки в соответствии со статьей 31 указанного закона и исчерпывающий перечень документов, подтверждающих соответствие участника закупки таким требованиям.</w:t>
      </w:r>
    </w:p>
    <w:p w:rsidR="002D495E" w:rsidRPr="00D873DA" w:rsidRDefault="002D495E" w:rsidP="00D873DA">
      <w:pPr>
        <w:pStyle w:val="a5"/>
        <w:shd w:val="clear" w:color="auto" w:fill="auto"/>
        <w:spacing w:line="240" w:lineRule="auto"/>
        <w:ind w:left="-567" w:right="20" w:firstLine="700"/>
        <w:contextualSpacing/>
        <w:rPr>
          <w:rFonts w:cs="Times New Roman"/>
          <w:sz w:val="28"/>
          <w:szCs w:val="28"/>
        </w:rPr>
      </w:pPr>
      <w:r w:rsidRPr="00D873DA">
        <w:rPr>
          <w:rFonts w:cs="Times New Roman"/>
          <w:sz w:val="28"/>
          <w:szCs w:val="28"/>
        </w:rPr>
        <w:t>Частью 4 статьи 31 Закона о контрактной системе предусмотрено, что в случае установления Правительством Российской Федерации в соответствии с частью 2 указанной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8E0EDB" w:rsidRPr="00D873DA" w:rsidRDefault="008E0EDB" w:rsidP="00D873DA">
      <w:pPr>
        <w:pStyle w:val="a5"/>
        <w:shd w:val="clear" w:color="auto" w:fill="auto"/>
        <w:spacing w:line="240" w:lineRule="auto"/>
        <w:ind w:left="-567" w:right="20" w:firstLine="708"/>
        <w:contextualSpacing/>
        <w:rPr>
          <w:rFonts w:cs="Times New Roman"/>
          <w:sz w:val="28"/>
          <w:szCs w:val="28"/>
        </w:rPr>
      </w:pPr>
      <w:r w:rsidRPr="00D873DA">
        <w:rPr>
          <w:rFonts w:cs="Times New Roman"/>
          <w:sz w:val="28"/>
          <w:szCs w:val="28"/>
        </w:rPr>
        <w:t>Наиболее часто выявляемым нарушением является неверное применение Постановления Правительства РФ от 29.12.2021 № 2571 при установлении требований к участникам закупки товаров, работ, услуг для обеспечения государственных и муниципальных нужд по опыту исполнения участником закупки договора</w:t>
      </w:r>
      <w:r w:rsidR="002D495E" w:rsidRPr="00D873DA">
        <w:rPr>
          <w:rFonts w:cs="Times New Roman"/>
          <w:sz w:val="28"/>
          <w:szCs w:val="28"/>
        </w:rPr>
        <w:t>.</w:t>
      </w:r>
    </w:p>
    <w:p w:rsidR="002D495E" w:rsidRPr="00D873DA" w:rsidRDefault="002D495E" w:rsidP="00D873DA">
      <w:pPr>
        <w:pStyle w:val="a5"/>
        <w:shd w:val="clear" w:color="auto" w:fill="auto"/>
        <w:spacing w:line="240" w:lineRule="auto"/>
        <w:ind w:left="-567" w:right="20" w:firstLine="700"/>
        <w:contextualSpacing/>
        <w:rPr>
          <w:rFonts w:cs="Times New Roman"/>
          <w:sz w:val="28"/>
          <w:szCs w:val="28"/>
        </w:rPr>
      </w:pPr>
      <w:r w:rsidRPr="00D873DA">
        <w:rPr>
          <w:rFonts w:cs="Times New Roman"/>
          <w:sz w:val="28"/>
          <w:szCs w:val="28"/>
        </w:rPr>
        <w:t>Н</w:t>
      </w:r>
      <w:r w:rsidRPr="00D873DA">
        <w:rPr>
          <w:rFonts w:cs="Times New Roman"/>
          <w:sz w:val="28"/>
          <w:szCs w:val="28"/>
        </w:rPr>
        <w:t>ередко заказчики не предусматривают в извещениях исчерпывающего перечня документов, которыми участникам закупок надлежит подтверждать свое соответствие.</w:t>
      </w:r>
    </w:p>
    <w:p w:rsidR="002D495E" w:rsidRPr="00D873DA" w:rsidRDefault="002D495E" w:rsidP="00D873DA">
      <w:pPr>
        <w:pStyle w:val="a5"/>
        <w:shd w:val="clear" w:color="auto" w:fill="auto"/>
        <w:spacing w:line="240" w:lineRule="auto"/>
        <w:ind w:left="-567" w:right="20" w:firstLine="700"/>
        <w:contextualSpacing/>
        <w:rPr>
          <w:rFonts w:cs="Times New Roman"/>
          <w:sz w:val="28"/>
          <w:szCs w:val="28"/>
        </w:rPr>
      </w:pPr>
      <w:r w:rsidRPr="00D873DA">
        <w:rPr>
          <w:rFonts w:cs="Times New Roman"/>
          <w:sz w:val="28"/>
          <w:szCs w:val="28"/>
        </w:rPr>
        <w:lastRenderedPageBreak/>
        <w:t>Так, например, Постановлением № 2571 установлено, что договором, предусмотренным некоторыми позициями, может быть только договор или контракт, заключенный и исполненный в соответствии с 44 Федеральным законом или 223 Федеральным законом.</w:t>
      </w:r>
    </w:p>
    <w:p w:rsidR="002D495E" w:rsidRDefault="002D495E" w:rsidP="00D873DA">
      <w:pPr>
        <w:pStyle w:val="a5"/>
        <w:shd w:val="clear" w:color="auto" w:fill="auto"/>
        <w:spacing w:line="240" w:lineRule="auto"/>
        <w:ind w:left="-567" w:right="20" w:firstLine="700"/>
        <w:contextualSpacing/>
        <w:rPr>
          <w:rFonts w:cs="Times New Roman"/>
          <w:sz w:val="28"/>
          <w:szCs w:val="28"/>
        </w:rPr>
      </w:pPr>
      <w:r w:rsidRPr="00D873DA">
        <w:rPr>
          <w:rFonts w:cs="Times New Roman"/>
          <w:sz w:val="28"/>
          <w:szCs w:val="28"/>
        </w:rPr>
        <w:t>Однако многие извещения таких уточнений не содержат, что вводит участников закупок в заблуждение, приводит к снижению числа участников, с которыми контракт может быть заключен и отражается на цене, по которой заключается контракт, а также в целом не коррелирует с принципом контрактной системы об обеспечении конкурентной среды.</w:t>
      </w:r>
    </w:p>
    <w:p w:rsidR="00D873DA" w:rsidRPr="00D873DA" w:rsidRDefault="00D873DA" w:rsidP="00D873DA">
      <w:pPr>
        <w:pStyle w:val="a5"/>
        <w:shd w:val="clear" w:color="auto" w:fill="auto"/>
        <w:spacing w:line="240" w:lineRule="auto"/>
        <w:ind w:left="-567" w:right="20" w:firstLine="700"/>
        <w:contextualSpacing/>
        <w:rPr>
          <w:rFonts w:cs="Times New Roman"/>
          <w:sz w:val="28"/>
          <w:szCs w:val="28"/>
        </w:rPr>
      </w:pPr>
    </w:p>
    <w:p w:rsidR="00694A17" w:rsidRPr="00D873DA" w:rsidRDefault="00694A17" w:rsidP="00D873DA">
      <w:pPr>
        <w:pStyle w:val="a5"/>
        <w:numPr>
          <w:ilvl w:val="0"/>
          <w:numId w:val="12"/>
        </w:numPr>
        <w:shd w:val="clear" w:color="auto" w:fill="auto"/>
        <w:spacing w:line="240" w:lineRule="auto"/>
        <w:ind w:left="-567" w:right="20" w:firstLine="700"/>
        <w:contextualSpacing/>
        <w:rPr>
          <w:rFonts w:cs="Times New Roman"/>
          <w:sz w:val="28"/>
          <w:szCs w:val="28"/>
        </w:rPr>
      </w:pPr>
      <w:r w:rsidRPr="00D873DA">
        <w:rPr>
          <w:rFonts w:cs="Times New Roman"/>
          <w:sz w:val="28"/>
          <w:szCs w:val="28"/>
        </w:rPr>
        <w:t>Помимо установления излишних требований к опыту, заказчиками допускается установление излишнего требования к членству участника закупки в СРО.</w:t>
      </w:r>
    </w:p>
    <w:p w:rsidR="00694A17" w:rsidRPr="00D873DA" w:rsidRDefault="00BC408F" w:rsidP="00D873DA">
      <w:pPr>
        <w:pStyle w:val="a5"/>
        <w:shd w:val="clear" w:color="auto" w:fill="auto"/>
        <w:spacing w:line="240" w:lineRule="auto"/>
        <w:ind w:left="-567" w:right="20" w:firstLine="700"/>
        <w:contextualSpacing/>
        <w:rPr>
          <w:rFonts w:cs="Times New Roman"/>
          <w:sz w:val="28"/>
          <w:szCs w:val="28"/>
        </w:rPr>
      </w:pPr>
      <w:r w:rsidRPr="00D873DA">
        <w:rPr>
          <w:rFonts w:cs="Times New Roman"/>
          <w:sz w:val="28"/>
          <w:szCs w:val="28"/>
        </w:rPr>
        <w:t>К примеру, в 3 квартале 2023 года комиссией рассмотрена жалоба на разработку инвестиционного проекта на проектирование одного из социально значимых объектов Томска.</w:t>
      </w:r>
    </w:p>
    <w:p w:rsidR="00BC408F" w:rsidRPr="00D873DA" w:rsidRDefault="00BC408F" w:rsidP="00D873DA">
      <w:pPr>
        <w:pStyle w:val="a5"/>
        <w:shd w:val="clear" w:color="auto" w:fill="auto"/>
        <w:spacing w:line="240" w:lineRule="auto"/>
        <w:ind w:left="-567" w:right="20" w:firstLine="700"/>
        <w:contextualSpacing/>
        <w:rPr>
          <w:rFonts w:cs="Times New Roman"/>
          <w:sz w:val="28"/>
          <w:szCs w:val="28"/>
        </w:rPr>
      </w:pPr>
      <w:r w:rsidRPr="00D873DA">
        <w:rPr>
          <w:rFonts w:cs="Times New Roman"/>
          <w:sz w:val="28"/>
          <w:szCs w:val="28"/>
        </w:rPr>
        <w:t xml:space="preserve">Установлено, что заказчиком предъявлены излишние требования к опыту, членству в СРО и установлен ограничивающий конкуренцию </w:t>
      </w:r>
      <w:proofErr w:type="spellStart"/>
      <w:r w:rsidRPr="00D873DA">
        <w:rPr>
          <w:rFonts w:cs="Times New Roman"/>
          <w:sz w:val="28"/>
          <w:szCs w:val="28"/>
        </w:rPr>
        <w:t>нестоимостной</w:t>
      </w:r>
      <w:proofErr w:type="spellEnd"/>
      <w:r w:rsidRPr="00D873DA">
        <w:rPr>
          <w:rFonts w:cs="Times New Roman"/>
          <w:sz w:val="28"/>
          <w:szCs w:val="28"/>
        </w:rPr>
        <w:t xml:space="preserve"> критерий оценки участников.</w:t>
      </w:r>
    </w:p>
    <w:p w:rsidR="00BC408F" w:rsidRPr="00D873DA" w:rsidRDefault="00BC408F" w:rsidP="00D873DA">
      <w:pPr>
        <w:pStyle w:val="a5"/>
        <w:shd w:val="clear" w:color="auto" w:fill="auto"/>
        <w:spacing w:line="240" w:lineRule="auto"/>
        <w:ind w:left="-567" w:right="20" w:firstLine="700"/>
        <w:contextualSpacing/>
        <w:rPr>
          <w:rFonts w:cs="Times New Roman"/>
          <w:sz w:val="28"/>
          <w:szCs w:val="28"/>
        </w:rPr>
      </w:pPr>
      <w:r w:rsidRPr="00D873DA">
        <w:rPr>
          <w:rFonts w:cs="Times New Roman"/>
          <w:sz w:val="28"/>
          <w:szCs w:val="28"/>
        </w:rPr>
        <w:t>Согласно пункту 4 части 2 статьи 42 Закона о контрактной системе в извещение об осуществлении закупки должен быть включен электронный документ, содержащий порядок рассмотрения и оценки заявок на участие в конкурсах в соответствии с Законом о контрактной системе.</w:t>
      </w:r>
    </w:p>
    <w:p w:rsidR="00BC408F" w:rsidRPr="00D873DA" w:rsidRDefault="00BC408F" w:rsidP="00D873DA">
      <w:pPr>
        <w:pStyle w:val="a5"/>
        <w:shd w:val="clear" w:color="auto" w:fill="auto"/>
        <w:spacing w:line="240" w:lineRule="auto"/>
        <w:ind w:left="-567" w:right="20" w:firstLine="700"/>
        <w:contextualSpacing/>
        <w:rPr>
          <w:rFonts w:cs="Times New Roman"/>
          <w:sz w:val="28"/>
          <w:szCs w:val="28"/>
        </w:rPr>
      </w:pPr>
      <w:r w:rsidRPr="00D873DA">
        <w:rPr>
          <w:rFonts w:cs="Times New Roman"/>
          <w:sz w:val="28"/>
          <w:szCs w:val="28"/>
        </w:rPr>
        <w:t>Такой порядок в соответствии с частью 8 статьи 32 Закона о контрактной системе определен Постановлением Правительства РФ от 31.12.2021 № 2604.</w:t>
      </w:r>
    </w:p>
    <w:p w:rsidR="00BC408F" w:rsidRPr="00D873DA" w:rsidRDefault="00BC408F" w:rsidP="00D873DA">
      <w:pPr>
        <w:pStyle w:val="a5"/>
        <w:shd w:val="clear" w:color="auto" w:fill="auto"/>
        <w:spacing w:line="240" w:lineRule="auto"/>
        <w:ind w:left="-567" w:right="20" w:firstLine="700"/>
        <w:contextualSpacing/>
        <w:rPr>
          <w:rFonts w:cs="Times New Roman"/>
          <w:sz w:val="28"/>
          <w:szCs w:val="28"/>
        </w:rPr>
      </w:pPr>
      <w:r w:rsidRPr="00D873DA">
        <w:rPr>
          <w:rFonts w:cs="Times New Roman"/>
          <w:sz w:val="28"/>
          <w:szCs w:val="28"/>
        </w:rPr>
        <w:t>В качестве одного из критериев оценок заявок законодатель определил, такой показатель, как опыт, связанный с предметом контракта, который подлежит заключению.</w:t>
      </w:r>
    </w:p>
    <w:p w:rsidR="00BC408F" w:rsidRPr="00D873DA" w:rsidRDefault="00BC408F" w:rsidP="00D873DA">
      <w:pPr>
        <w:pStyle w:val="a5"/>
        <w:shd w:val="clear" w:color="auto" w:fill="auto"/>
        <w:spacing w:line="240" w:lineRule="auto"/>
        <w:ind w:left="-567" w:right="20" w:firstLine="700"/>
        <w:contextualSpacing/>
        <w:rPr>
          <w:rFonts w:cs="Times New Roman"/>
          <w:sz w:val="28"/>
          <w:szCs w:val="28"/>
        </w:rPr>
      </w:pPr>
      <w:r w:rsidRPr="00D873DA">
        <w:rPr>
          <w:rFonts w:cs="Times New Roman"/>
          <w:sz w:val="28"/>
          <w:szCs w:val="28"/>
        </w:rPr>
        <w:t>При этом Постановлением №2604 для ряда предметов закупок установлены требования о том, какими договорами можно подтвердить факт наличия такого опыта. Например, в соответствии с подпунктом «в» пункта 31 Положения, утвержденного Постановлением №2604, установлено, что при осуществлении закупки, по результатам проведения которой заключается контракт, предусматривающий выполнение работ по строительству объекта капитального строительства в качестве опыта, с целью получения баллов по показателю «наличие опыта, связанного с предметом контракта» участники закупок правомочны представить копии исполненных договоров, подтверждающих выполнение работ на объекте капитального строительства (за исключением линейного объекта). При этом возможность конкретизации, например, до опыта строительства только жилых зданий, Постановление №2604 не предоставляет.</w:t>
      </w:r>
    </w:p>
    <w:p w:rsidR="00BC408F" w:rsidRPr="00D873DA" w:rsidRDefault="00BC408F" w:rsidP="00D873DA">
      <w:pPr>
        <w:pStyle w:val="a5"/>
        <w:shd w:val="clear" w:color="auto" w:fill="auto"/>
        <w:spacing w:line="240" w:lineRule="auto"/>
        <w:ind w:left="-567" w:right="20" w:firstLine="700"/>
        <w:contextualSpacing/>
        <w:rPr>
          <w:rFonts w:cs="Times New Roman"/>
          <w:sz w:val="28"/>
          <w:szCs w:val="28"/>
        </w:rPr>
      </w:pPr>
    </w:p>
    <w:p w:rsidR="00BC408F" w:rsidRPr="00D873DA" w:rsidRDefault="00E45779" w:rsidP="00D873DA">
      <w:pPr>
        <w:pStyle w:val="a5"/>
        <w:numPr>
          <w:ilvl w:val="0"/>
          <w:numId w:val="12"/>
        </w:numPr>
        <w:shd w:val="clear" w:color="auto" w:fill="auto"/>
        <w:spacing w:line="240" w:lineRule="auto"/>
        <w:ind w:left="-567" w:right="20" w:firstLine="700"/>
        <w:contextualSpacing/>
        <w:rPr>
          <w:rFonts w:cs="Times New Roman"/>
          <w:sz w:val="28"/>
          <w:szCs w:val="28"/>
        </w:rPr>
      </w:pPr>
      <w:r w:rsidRPr="00D873DA">
        <w:rPr>
          <w:rFonts w:cs="Times New Roman"/>
          <w:sz w:val="28"/>
          <w:szCs w:val="28"/>
        </w:rPr>
        <w:t>Заказчиками при формировании извещения и описании объекта закупки</w:t>
      </w:r>
      <w:r w:rsidR="00D873DA" w:rsidRPr="00D873DA">
        <w:rPr>
          <w:rFonts w:cs="Times New Roman"/>
          <w:sz w:val="28"/>
          <w:szCs w:val="28"/>
        </w:rPr>
        <w:t xml:space="preserve"> допускаются нарушения при установлении национального режима и не применяются положения Постановлений Правительства, требующие о </w:t>
      </w:r>
      <w:r w:rsidR="00D873DA" w:rsidRPr="00D873DA">
        <w:rPr>
          <w:rFonts w:cs="Times New Roman"/>
          <w:sz w:val="28"/>
          <w:szCs w:val="28"/>
        </w:rPr>
        <w:t>мерах</w:t>
      </w:r>
      <w:r w:rsidR="00D873DA" w:rsidRPr="00D873DA">
        <w:rPr>
          <w:rFonts w:cs="Times New Roman"/>
          <w:sz w:val="28"/>
          <w:szCs w:val="28"/>
        </w:rPr>
        <w:t xml:space="preserve"> </w:t>
      </w:r>
      <w:r w:rsidR="00D873DA" w:rsidRPr="00D873DA">
        <w:rPr>
          <w:rFonts w:cs="Times New Roman"/>
          <w:sz w:val="28"/>
          <w:szCs w:val="28"/>
        </w:rPr>
        <w:lastRenderedPageBreak/>
        <w:t>стимулирования производства радиоэлектронной продукции на территории</w:t>
      </w:r>
      <w:r w:rsidR="00D873DA" w:rsidRPr="00D873DA">
        <w:rPr>
          <w:rFonts w:cs="Times New Roman"/>
          <w:sz w:val="28"/>
          <w:szCs w:val="28"/>
        </w:rPr>
        <w:t xml:space="preserve"> Российской Федерации 878.</w:t>
      </w:r>
    </w:p>
    <w:p w:rsidR="00D873DA" w:rsidRPr="00D873DA" w:rsidRDefault="00D873DA" w:rsidP="00D873DA">
      <w:pPr>
        <w:pStyle w:val="a5"/>
        <w:spacing w:line="240" w:lineRule="auto"/>
        <w:ind w:left="-567" w:right="20" w:firstLine="700"/>
        <w:contextualSpacing/>
        <w:rPr>
          <w:rFonts w:cs="Times New Roman"/>
          <w:sz w:val="28"/>
          <w:szCs w:val="28"/>
        </w:rPr>
      </w:pPr>
      <w:r w:rsidRPr="00D873DA">
        <w:rPr>
          <w:rFonts w:cs="Times New Roman"/>
          <w:sz w:val="28"/>
          <w:szCs w:val="28"/>
        </w:rPr>
        <w:t>Было установлено, что Заказчик при закупке</w:t>
      </w:r>
      <w:r w:rsidRPr="00D873DA">
        <w:rPr>
          <w:rFonts w:cs="Times New Roman"/>
          <w:sz w:val="28"/>
          <w:szCs w:val="28"/>
        </w:rPr>
        <w:t xml:space="preserve"> работ по</w:t>
      </w:r>
      <w:r w:rsidRPr="00D873DA">
        <w:rPr>
          <w:rFonts w:cs="Times New Roman"/>
          <w:sz w:val="28"/>
          <w:szCs w:val="28"/>
        </w:rPr>
        <w:t xml:space="preserve"> </w:t>
      </w:r>
      <w:r w:rsidRPr="00D873DA">
        <w:rPr>
          <w:rFonts w:cs="Times New Roman"/>
          <w:sz w:val="28"/>
          <w:szCs w:val="28"/>
        </w:rPr>
        <w:t>монтажу системы видеонаблюдения</w:t>
      </w:r>
      <w:r w:rsidRPr="00D873DA">
        <w:rPr>
          <w:rFonts w:cs="Times New Roman"/>
          <w:sz w:val="28"/>
          <w:szCs w:val="28"/>
        </w:rPr>
        <w:t xml:space="preserve"> не применил положения Постановления Правительства №878.</w:t>
      </w:r>
    </w:p>
    <w:p w:rsidR="00D873DA" w:rsidRPr="00D873DA" w:rsidRDefault="00D873DA" w:rsidP="00D873DA">
      <w:pPr>
        <w:pStyle w:val="a5"/>
        <w:spacing w:line="240" w:lineRule="auto"/>
        <w:ind w:left="-567" w:right="20" w:firstLine="700"/>
        <w:contextualSpacing/>
        <w:rPr>
          <w:rFonts w:cs="Times New Roman"/>
          <w:sz w:val="28"/>
          <w:szCs w:val="28"/>
        </w:rPr>
      </w:pPr>
      <w:r w:rsidRPr="00D873DA">
        <w:rPr>
          <w:rFonts w:cs="Times New Roman"/>
          <w:sz w:val="28"/>
          <w:szCs w:val="28"/>
        </w:rPr>
        <w:t xml:space="preserve">Комиссией было установлено, что </w:t>
      </w:r>
      <w:r w:rsidRPr="00D873DA">
        <w:rPr>
          <w:rFonts w:cs="Times New Roman"/>
          <w:sz w:val="28"/>
          <w:szCs w:val="28"/>
        </w:rPr>
        <w:t>подлежащий заключению по итогам рассматриваемого</w:t>
      </w:r>
      <w:r w:rsidRPr="00D873DA">
        <w:rPr>
          <w:rFonts w:cs="Times New Roman"/>
          <w:sz w:val="28"/>
          <w:szCs w:val="28"/>
        </w:rPr>
        <w:t xml:space="preserve"> </w:t>
      </w:r>
      <w:r w:rsidRPr="00D873DA">
        <w:rPr>
          <w:rFonts w:cs="Times New Roman"/>
          <w:sz w:val="28"/>
          <w:szCs w:val="28"/>
        </w:rPr>
        <w:t>электронного аукциона государственный контракт на выполнение работ по монтажу</w:t>
      </w:r>
      <w:r w:rsidRPr="00D873DA">
        <w:rPr>
          <w:rFonts w:cs="Times New Roman"/>
          <w:sz w:val="28"/>
          <w:szCs w:val="28"/>
        </w:rPr>
        <w:t xml:space="preserve"> </w:t>
      </w:r>
      <w:r w:rsidRPr="00D873DA">
        <w:rPr>
          <w:rFonts w:cs="Times New Roman"/>
          <w:sz w:val="28"/>
          <w:szCs w:val="28"/>
        </w:rPr>
        <w:t>системы видеонаблюдения является по своей природе</w:t>
      </w:r>
      <w:r w:rsidRPr="00D873DA">
        <w:rPr>
          <w:rFonts w:cs="Times New Roman"/>
          <w:sz w:val="28"/>
          <w:szCs w:val="28"/>
        </w:rPr>
        <w:t xml:space="preserve"> </w:t>
      </w:r>
      <w:r w:rsidRPr="00D873DA">
        <w:rPr>
          <w:rFonts w:cs="Times New Roman"/>
          <w:sz w:val="28"/>
          <w:szCs w:val="28"/>
        </w:rPr>
        <w:t>смешанным договором, включающим элементы договора поставки, а система</w:t>
      </w:r>
      <w:r w:rsidRPr="00D873DA">
        <w:rPr>
          <w:rFonts w:cs="Times New Roman"/>
          <w:sz w:val="28"/>
          <w:szCs w:val="28"/>
        </w:rPr>
        <w:t xml:space="preserve"> </w:t>
      </w:r>
      <w:r w:rsidRPr="00D873DA">
        <w:rPr>
          <w:rFonts w:cs="Times New Roman"/>
          <w:sz w:val="28"/>
          <w:szCs w:val="28"/>
        </w:rPr>
        <w:t>видеонаблюдения, подлежащая монтажу в рамках данного контракта, является</w:t>
      </w:r>
      <w:r w:rsidRPr="00D873DA">
        <w:rPr>
          <w:rFonts w:cs="Times New Roman"/>
          <w:sz w:val="28"/>
          <w:szCs w:val="28"/>
        </w:rPr>
        <w:t xml:space="preserve"> </w:t>
      </w:r>
      <w:r w:rsidRPr="00D873DA">
        <w:rPr>
          <w:rFonts w:cs="Times New Roman"/>
          <w:sz w:val="28"/>
          <w:szCs w:val="28"/>
        </w:rPr>
        <w:t>товаром, поставляемым заказчику п</w:t>
      </w:r>
      <w:r w:rsidRPr="00D873DA">
        <w:rPr>
          <w:rFonts w:cs="Times New Roman"/>
          <w:sz w:val="28"/>
          <w:szCs w:val="28"/>
        </w:rPr>
        <w:t>ри выполнении закупаемых работ.</w:t>
      </w:r>
    </w:p>
    <w:p w:rsidR="00D873DA" w:rsidRPr="00D873DA" w:rsidRDefault="00D873DA" w:rsidP="00D873DA">
      <w:pPr>
        <w:pStyle w:val="a5"/>
        <w:spacing w:line="240" w:lineRule="auto"/>
        <w:ind w:left="-567" w:right="20" w:firstLine="700"/>
        <w:contextualSpacing/>
        <w:rPr>
          <w:rFonts w:cs="Times New Roman"/>
          <w:sz w:val="28"/>
          <w:szCs w:val="28"/>
        </w:rPr>
      </w:pPr>
      <w:r w:rsidRPr="00D873DA">
        <w:rPr>
          <w:rFonts w:cs="Times New Roman"/>
          <w:sz w:val="28"/>
          <w:szCs w:val="28"/>
        </w:rPr>
        <w:t xml:space="preserve">Соответственно </w:t>
      </w:r>
      <w:r w:rsidRPr="00D873DA">
        <w:rPr>
          <w:rFonts w:cs="Times New Roman"/>
          <w:sz w:val="28"/>
          <w:szCs w:val="28"/>
        </w:rPr>
        <w:t>техническое задание</w:t>
      </w:r>
      <w:r w:rsidRPr="00D873DA">
        <w:rPr>
          <w:rFonts w:cs="Times New Roman"/>
          <w:sz w:val="28"/>
          <w:szCs w:val="28"/>
        </w:rPr>
        <w:t xml:space="preserve"> </w:t>
      </w:r>
      <w:r w:rsidRPr="00D873DA">
        <w:rPr>
          <w:rFonts w:cs="Times New Roman"/>
          <w:sz w:val="28"/>
          <w:szCs w:val="28"/>
        </w:rPr>
        <w:t>содержит требование о поставке товаров, которые входят в Перечень, утвержденный</w:t>
      </w:r>
      <w:r w:rsidRPr="00D873DA">
        <w:rPr>
          <w:rFonts w:cs="Times New Roman"/>
          <w:sz w:val="28"/>
          <w:szCs w:val="28"/>
        </w:rPr>
        <w:t xml:space="preserve"> </w:t>
      </w:r>
      <w:r w:rsidRPr="00D873DA">
        <w:rPr>
          <w:rFonts w:cs="Times New Roman"/>
          <w:sz w:val="28"/>
          <w:szCs w:val="28"/>
        </w:rPr>
        <w:t>Постановлением № 878</w:t>
      </w:r>
      <w:r w:rsidRPr="00D873DA">
        <w:rPr>
          <w:rFonts w:cs="Times New Roman"/>
          <w:sz w:val="28"/>
          <w:szCs w:val="28"/>
        </w:rPr>
        <w:t>.</w:t>
      </w:r>
    </w:p>
    <w:p w:rsidR="00D873DA" w:rsidRPr="00D873DA" w:rsidRDefault="00D873DA" w:rsidP="00D873DA">
      <w:pPr>
        <w:pStyle w:val="a5"/>
        <w:spacing w:line="240" w:lineRule="auto"/>
        <w:ind w:left="-567" w:right="20" w:firstLine="700"/>
        <w:contextualSpacing/>
        <w:rPr>
          <w:rFonts w:cs="Times New Roman"/>
          <w:sz w:val="28"/>
          <w:szCs w:val="28"/>
        </w:rPr>
      </w:pPr>
      <w:r w:rsidRPr="00D873DA">
        <w:rPr>
          <w:rFonts w:cs="Times New Roman"/>
          <w:sz w:val="28"/>
          <w:szCs w:val="28"/>
        </w:rPr>
        <w:t>Согласно позиции ФАС России, отраженной в письме от 25.06.2020 №</w:t>
      </w:r>
      <w:r w:rsidRPr="00D873DA">
        <w:rPr>
          <w:rFonts w:cs="Times New Roman"/>
          <w:sz w:val="28"/>
          <w:szCs w:val="28"/>
        </w:rPr>
        <w:t xml:space="preserve"> </w:t>
      </w:r>
      <w:r w:rsidRPr="00D873DA">
        <w:rPr>
          <w:rFonts w:cs="Times New Roman"/>
          <w:sz w:val="28"/>
          <w:szCs w:val="28"/>
        </w:rPr>
        <w:t>ИА/53616/20, заказчик при проведении закупки работ, услуг не вправе требовать</w:t>
      </w:r>
      <w:r w:rsidRPr="00D873DA">
        <w:rPr>
          <w:rFonts w:cs="Times New Roman"/>
          <w:sz w:val="28"/>
          <w:szCs w:val="28"/>
        </w:rPr>
        <w:t xml:space="preserve"> </w:t>
      </w:r>
      <w:r w:rsidRPr="00D873DA">
        <w:rPr>
          <w:rFonts w:cs="Times New Roman"/>
          <w:sz w:val="28"/>
          <w:szCs w:val="28"/>
        </w:rPr>
        <w:t>предоставления в составе заявки конкретных показателей товара, соответствующих</w:t>
      </w:r>
      <w:r w:rsidRPr="00D873DA">
        <w:rPr>
          <w:rFonts w:cs="Times New Roman"/>
          <w:sz w:val="28"/>
          <w:szCs w:val="28"/>
        </w:rPr>
        <w:t xml:space="preserve"> </w:t>
      </w:r>
      <w:r w:rsidRPr="00D873DA">
        <w:rPr>
          <w:rFonts w:cs="Times New Roman"/>
          <w:sz w:val="28"/>
          <w:szCs w:val="28"/>
        </w:rPr>
        <w:t xml:space="preserve">значениям, установленным в </w:t>
      </w:r>
      <w:r w:rsidRPr="00D873DA">
        <w:rPr>
          <w:rFonts w:cs="Times New Roman"/>
          <w:sz w:val="28"/>
          <w:szCs w:val="28"/>
        </w:rPr>
        <w:t>извещении</w:t>
      </w:r>
      <w:r w:rsidRPr="00D873DA">
        <w:rPr>
          <w:rFonts w:cs="Times New Roman"/>
          <w:sz w:val="28"/>
          <w:szCs w:val="28"/>
        </w:rPr>
        <w:t xml:space="preserve"> о закупке, указание на товарный знак</w:t>
      </w:r>
      <w:r w:rsidRPr="00D873DA">
        <w:rPr>
          <w:rFonts w:cs="Times New Roman"/>
          <w:sz w:val="28"/>
          <w:szCs w:val="28"/>
        </w:rPr>
        <w:t xml:space="preserve"> </w:t>
      </w:r>
      <w:r w:rsidRPr="00D873DA">
        <w:rPr>
          <w:rFonts w:cs="Times New Roman"/>
          <w:sz w:val="28"/>
          <w:szCs w:val="28"/>
        </w:rPr>
        <w:t>(при наличии), если:</w:t>
      </w:r>
      <w:r w:rsidRPr="00D873DA">
        <w:rPr>
          <w:rFonts w:cs="Times New Roman"/>
          <w:sz w:val="28"/>
          <w:szCs w:val="28"/>
        </w:rPr>
        <w:t xml:space="preserve"> </w:t>
      </w:r>
      <w:r w:rsidRPr="00D873DA">
        <w:rPr>
          <w:rFonts w:cs="Times New Roman"/>
          <w:sz w:val="28"/>
          <w:szCs w:val="28"/>
        </w:rPr>
        <w:t>1) товар не передается заказчику по товарной накладной или акту передачи;</w:t>
      </w:r>
      <w:r w:rsidRPr="00D873DA">
        <w:rPr>
          <w:rFonts w:cs="Times New Roman"/>
          <w:sz w:val="28"/>
          <w:szCs w:val="28"/>
        </w:rPr>
        <w:t xml:space="preserve"> </w:t>
      </w:r>
      <w:r w:rsidRPr="00D873DA">
        <w:rPr>
          <w:rFonts w:cs="Times New Roman"/>
          <w:sz w:val="28"/>
          <w:szCs w:val="28"/>
        </w:rPr>
        <w:t>2) товар не принимается к бухгалтерскому учету заказчика в соответствии с</w:t>
      </w:r>
      <w:r w:rsidRPr="00D873DA">
        <w:rPr>
          <w:rFonts w:cs="Times New Roman"/>
          <w:sz w:val="28"/>
          <w:szCs w:val="28"/>
        </w:rPr>
        <w:t xml:space="preserve"> </w:t>
      </w:r>
      <w:r w:rsidRPr="00D873DA">
        <w:rPr>
          <w:rFonts w:cs="Times New Roman"/>
          <w:sz w:val="28"/>
          <w:szCs w:val="28"/>
        </w:rPr>
        <w:t>Федеральным законом от 06.12.2011 N 402-ФЗ «О бухгалтерском учете»;</w:t>
      </w:r>
      <w:r w:rsidRPr="00D873DA">
        <w:rPr>
          <w:rFonts w:cs="Times New Roman"/>
          <w:sz w:val="28"/>
          <w:szCs w:val="28"/>
        </w:rPr>
        <w:t xml:space="preserve"> </w:t>
      </w:r>
      <w:r w:rsidRPr="00D873DA">
        <w:rPr>
          <w:rFonts w:cs="Times New Roman"/>
          <w:sz w:val="28"/>
          <w:szCs w:val="28"/>
        </w:rPr>
        <w:t>3) товаром являются строительные и расходные материалы, моющие средства</w:t>
      </w:r>
      <w:r w:rsidRPr="00D873DA">
        <w:rPr>
          <w:rFonts w:cs="Times New Roman"/>
          <w:sz w:val="28"/>
          <w:szCs w:val="28"/>
        </w:rPr>
        <w:t xml:space="preserve"> </w:t>
      </w:r>
      <w:r w:rsidRPr="00D873DA">
        <w:rPr>
          <w:rFonts w:cs="Times New Roman"/>
          <w:sz w:val="28"/>
          <w:szCs w:val="28"/>
        </w:rPr>
        <w:t>и т.п., используемые при выполнении работ, оказании услуг, без которых невозможно</w:t>
      </w:r>
      <w:r w:rsidRPr="00D873DA">
        <w:rPr>
          <w:rFonts w:cs="Times New Roman"/>
          <w:sz w:val="28"/>
          <w:szCs w:val="28"/>
        </w:rPr>
        <w:t xml:space="preserve"> </w:t>
      </w:r>
      <w:r w:rsidRPr="00D873DA">
        <w:rPr>
          <w:rFonts w:cs="Times New Roman"/>
          <w:sz w:val="28"/>
          <w:szCs w:val="28"/>
        </w:rPr>
        <w:t>выполнить (оказать) такую работу (услугу).</w:t>
      </w:r>
    </w:p>
    <w:p w:rsidR="00D873DA" w:rsidRDefault="00D873DA" w:rsidP="00D873DA">
      <w:pPr>
        <w:pStyle w:val="a5"/>
        <w:spacing w:line="240" w:lineRule="auto"/>
        <w:ind w:left="-567" w:right="20" w:firstLine="700"/>
        <w:contextualSpacing/>
        <w:rPr>
          <w:rFonts w:cs="Times New Roman"/>
          <w:sz w:val="28"/>
          <w:szCs w:val="28"/>
        </w:rPr>
      </w:pPr>
      <w:r w:rsidRPr="00D873DA">
        <w:rPr>
          <w:rFonts w:cs="Times New Roman"/>
          <w:sz w:val="28"/>
          <w:szCs w:val="28"/>
        </w:rPr>
        <w:t xml:space="preserve">Следовательно, заказчик, не применив </w:t>
      </w:r>
      <w:r w:rsidRPr="00D873DA">
        <w:rPr>
          <w:rFonts w:cs="Times New Roman"/>
          <w:sz w:val="28"/>
          <w:szCs w:val="28"/>
        </w:rPr>
        <w:t>положения Постановления Правительства №878</w:t>
      </w:r>
      <w:r w:rsidRPr="00D873DA">
        <w:rPr>
          <w:rFonts w:cs="Times New Roman"/>
          <w:sz w:val="28"/>
          <w:szCs w:val="28"/>
        </w:rPr>
        <w:t>, нарушил требования национального режима.</w:t>
      </w:r>
    </w:p>
    <w:p w:rsidR="00D873DA" w:rsidRPr="00D873DA" w:rsidRDefault="00D873DA" w:rsidP="00D873DA">
      <w:pPr>
        <w:pStyle w:val="a5"/>
        <w:spacing w:line="240" w:lineRule="auto"/>
        <w:ind w:left="-567" w:right="20" w:firstLine="700"/>
        <w:contextualSpacing/>
        <w:rPr>
          <w:rFonts w:cs="Times New Roman"/>
          <w:sz w:val="28"/>
          <w:szCs w:val="28"/>
        </w:rPr>
      </w:pPr>
    </w:p>
    <w:p w:rsidR="00694A17" w:rsidRPr="00D873DA" w:rsidRDefault="00694A17" w:rsidP="00D873DA">
      <w:pPr>
        <w:pStyle w:val="a5"/>
        <w:numPr>
          <w:ilvl w:val="0"/>
          <w:numId w:val="12"/>
        </w:numPr>
        <w:spacing w:line="240" w:lineRule="auto"/>
        <w:ind w:left="-567" w:right="20" w:firstLine="709"/>
        <w:contextualSpacing/>
        <w:rPr>
          <w:rFonts w:cs="Times New Roman"/>
          <w:sz w:val="28"/>
          <w:szCs w:val="28"/>
        </w:rPr>
      </w:pPr>
      <w:r w:rsidRPr="00D873DA">
        <w:rPr>
          <w:rFonts w:cs="Times New Roman"/>
          <w:sz w:val="28"/>
          <w:szCs w:val="28"/>
        </w:rPr>
        <w:t xml:space="preserve">По-прежнему Комиссией Томского УФАС России устанавливается формальный подход заказчиков к рассмотрению заявок. К примеру, была рассмотрена жалоба на аукционную комиссию, в ходе которой установлено, что </w:t>
      </w:r>
      <w:r w:rsidRPr="00D873DA">
        <w:rPr>
          <w:rFonts w:cs="Times New Roman"/>
          <w:sz w:val="28"/>
          <w:szCs w:val="28"/>
        </w:rPr>
        <w:t>в связи с тем, что участником закупки</w:t>
      </w:r>
      <w:r w:rsidRPr="00D873DA">
        <w:rPr>
          <w:rFonts w:cs="Times New Roman"/>
          <w:sz w:val="28"/>
          <w:szCs w:val="28"/>
        </w:rPr>
        <w:t xml:space="preserve"> </w:t>
      </w:r>
      <w:r w:rsidRPr="00D873DA">
        <w:rPr>
          <w:rFonts w:cs="Times New Roman"/>
          <w:sz w:val="28"/>
          <w:szCs w:val="28"/>
        </w:rPr>
        <w:t>предоставлен конкретный показатель, а не показатели «</w:t>
      </w:r>
      <w:proofErr w:type="spellStart"/>
      <w:r w:rsidRPr="00D873DA">
        <w:rPr>
          <w:rFonts w:cs="Times New Roman"/>
          <w:sz w:val="28"/>
          <w:szCs w:val="28"/>
        </w:rPr>
        <w:t>max</w:t>
      </w:r>
      <w:proofErr w:type="spellEnd"/>
      <w:r w:rsidRPr="00D873DA">
        <w:rPr>
          <w:rFonts w:cs="Times New Roman"/>
          <w:sz w:val="28"/>
          <w:szCs w:val="28"/>
        </w:rPr>
        <w:t>» и «</w:t>
      </w:r>
      <w:proofErr w:type="spellStart"/>
      <w:r w:rsidRPr="00D873DA">
        <w:rPr>
          <w:rFonts w:cs="Times New Roman"/>
          <w:sz w:val="28"/>
          <w:szCs w:val="28"/>
        </w:rPr>
        <w:t>min</w:t>
      </w:r>
      <w:proofErr w:type="spellEnd"/>
      <w:r w:rsidRPr="00D873DA">
        <w:rPr>
          <w:rFonts w:cs="Times New Roman"/>
          <w:sz w:val="28"/>
          <w:szCs w:val="28"/>
        </w:rPr>
        <w:t>»</w:t>
      </w:r>
      <w:r w:rsidRPr="00D873DA">
        <w:rPr>
          <w:rFonts w:cs="Times New Roman"/>
          <w:sz w:val="28"/>
          <w:szCs w:val="28"/>
        </w:rPr>
        <w:t>, что послужило основанием для отклонения заявки.</w:t>
      </w:r>
    </w:p>
    <w:p w:rsidR="00694A17" w:rsidRDefault="00694A17" w:rsidP="00D873DA">
      <w:pPr>
        <w:pStyle w:val="a5"/>
        <w:shd w:val="clear" w:color="auto" w:fill="auto"/>
        <w:spacing w:line="240" w:lineRule="auto"/>
        <w:ind w:left="-567" w:right="20" w:firstLine="700"/>
        <w:contextualSpacing/>
        <w:rPr>
          <w:rFonts w:cs="Times New Roman"/>
          <w:sz w:val="28"/>
          <w:szCs w:val="28"/>
        </w:rPr>
      </w:pPr>
      <w:r w:rsidRPr="00D873DA">
        <w:rPr>
          <w:rFonts w:cs="Times New Roman"/>
          <w:sz w:val="28"/>
          <w:szCs w:val="28"/>
        </w:rPr>
        <w:t xml:space="preserve">Между тем, из заявки достоверно следовало соответствие поставляемого товара техническому заданию. Такой формальный подход заказчиков </w:t>
      </w:r>
      <w:r w:rsidRPr="00D873DA">
        <w:rPr>
          <w:rFonts w:cs="Times New Roman"/>
          <w:sz w:val="28"/>
          <w:szCs w:val="28"/>
        </w:rPr>
        <w:t>в</w:t>
      </w:r>
      <w:r w:rsidRPr="00D873DA">
        <w:rPr>
          <w:rFonts w:cs="Times New Roman"/>
          <w:sz w:val="28"/>
          <w:szCs w:val="28"/>
        </w:rPr>
        <w:t xml:space="preserve"> </w:t>
      </w:r>
      <w:r w:rsidRPr="00D873DA">
        <w:rPr>
          <w:rFonts w:cs="Times New Roman"/>
          <w:sz w:val="28"/>
          <w:szCs w:val="28"/>
        </w:rPr>
        <w:t>рассматриваемой ситуации неприменим, в связи с тем, что указание конкретного</w:t>
      </w:r>
      <w:r w:rsidRPr="00D873DA">
        <w:rPr>
          <w:rFonts w:cs="Times New Roman"/>
          <w:sz w:val="28"/>
          <w:szCs w:val="28"/>
        </w:rPr>
        <w:t xml:space="preserve"> </w:t>
      </w:r>
      <w:r w:rsidRPr="00D873DA">
        <w:rPr>
          <w:rFonts w:cs="Times New Roman"/>
          <w:sz w:val="28"/>
          <w:szCs w:val="28"/>
        </w:rPr>
        <w:t>показателя не повлияло на достоверность и обоснованность содержащихся в заявке</w:t>
      </w:r>
      <w:r w:rsidRPr="00D873DA">
        <w:rPr>
          <w:rFonts w:cs="Times New Roman"/>
          <w:sz w:val="28"/>
          <w:szCs w:val="28"/>
        </w:rPr>
        <w:t xml:space="preserve"> </w:t>
      </w:r>
      <w:r w:rsidRPr="00D873DA">
        <w:rPr>
          <w:rFonts w:cs="Times New Roman"/>
          <w:sz w:val="28"/>
          <w:szCs w:val="28"/>
        </w:rPr>
        <w:t>сведений об объекте рассматриваемой закупки, не могут рассматриваться в</w:t>
      </w:r>
      <w:r w:rsidRPr="00D873DA">
        <w:rPr>
          <w:rFonts w:cs="Times New Roman"/>
          <w:sz w:val="28"/>
          <w:szCs w:val="28"/>
        </w:rPr>
        <w:t xml:space="preserve"> </w:t>
      </w:r>
      <w:r w:rsidRPr="00D873DA">
        <w:rPr>
          <w:rFonts w:cs="Times New Roman"/>
          <w:sz w:val="28"/>
          <w:szCs w:val="28"/>
        </w:rPr>
        <w:t>качестве объективных причин для отклонения заявки участника</w:t>
      </w:r>
      <w:r w:rsidR="00D873DA">
        <w:rPr>
          <w:rFonts w:cs="Times New Roman"/>
          <w:sz w:val="28"/>
          <w:szCs w:val="28"/>
        </w:rPr>
        <w:t>.</w:t>
      </w:r>
    </w:p>
    <w:p w:rsidR="00D873DA" w:rsidRPr="00D873DA" w:rsidRDefault="00D873DA" w:rsidP="00D873DA">
      <w:pPr>
        <w:pStyle w:val="a5"/>
        <w:shd w:val="clear" w:color="auto" w:fill="auto"/>
        <w:spacing w:line="240" w:lineRule="auto"/>
        <w:ind w:left="-567" w:right="20" w:firstLine="700"/>
        <w:contextualSpacing/>
        <w:rPr>
          <w:rFonts w:cs="Times New Roman"/>
          <w:sz w:val="28"/>
          <w:szCs w:val="28"/>
        </w:rPr>
      </w:pPr>
    </w:p>
    <w:p w:rsidR="002D495E" w:rsidRPr="00D873DA" w:rsidRDefault="002D495E" w:rsidP="00D873DA">
      <w:pPr>
        <w:pStyle w:val="a5"/>
        <w:numPr>
          <w:ilvl w:val="0"/>
          <w:numId w:val="12"/>
        </w:numPr>
        <w:shd w:val="clear" w:color="auto" w:fill="auto"/>
        <w:spacing w:line="240" w:lineRule="auto"/>
        <w:ind w:left="-567" w:right="20" w:firstLine="700"/>
        <w:contextualSpacing/>
        <w:rPr>
          <w:rFonts w:cs="Times New Roman"/>
          <w:sz w:val="28"/>
          <w:szCs w:val="28"/>
        </w:rPr>
      </w:pPr>
      <w:r w:rsidRPr="00D873DA">
        <w:rPr>
          <w:rFonts w:cs="Times New Roman"/>
          <w:sz w:val="28"/>
          <w:szCs w:val="28"/>
        </w:rPr>
        <w:t xml:space="preserve">Также последнее время нередко поступают жалобы на действия закупочной комиссии о якобы неправомерном отклонении заявки на основании пункта 5 части 12 статьи 48 Закона о контрактной системе, заявители считают, что их отклонение должно было осуществляться на основании пункта 4 </w:t>
      </w:r>
      <w:r w:rsidRPr="00D873DA">
        <w:rPr>
          <w:rFonts w:cs="Times New Roman"/>
          <w:sz w:val="28"/>
          <w:szCs w:val="28"/>
        </w:rPr>
        <w:t>части 12 статьи 48 Закона о контрактной систем</w:t>
      </w:r>
      <w:r w:rsidRPr="00D873DA">
        <w:rPr>
          <w:rFonts w:cs="Times New Roman"/>
          <w:sz w:val="28"/>
          <w:szCs w:val="28"/>
        </w:rPr>
        <w:t>е.</w:t>
      </w:r>
    </w:p>
    <w:p w:rsidR="002D495E" w:rsidRPr="00D873DA" w:rsidRDefault="002D495E" w:rsidP="00D873DA">
      <w:pPr>
        <w:pStyle w:val="a5"/>
        <w:shd w:val="clear" w:color="auto" w:fill="auto"/>
        <w:spacing w:line="240" w:lineRule="auto"/>
        <w:ind w:left="-567" w:right="20" w:firstLine="700"/>
        <w:contextualSpacing/>
        <w:rPr>
          <w:rFonts w:cs="Times New Roman"/>
          <w:sz w:val="28"/>
          <w:szCs w:val="28"/>
        </w:rPr>
      </w:pPr>
      <w:r w:rsidRPr="00D873DA">
        <w:rPr>
          <w:rFonts w:cs="Times New Roman"/>
          <w:sz w:val="28"/>
          <w:szCs w:val="28"/>
        </w:rPr>
        <w:lastRenderedPageBreak/>
        <w:t>Все дело в том, что в силу данной нормы п</w:t>
      </w:r>
      <w:r w:rsidRPr="00D873DA">
        <w:rPr>
          <w:rFonts w:cs="Times New Roman"/>
          <w:sz w:val="28"/>
          <w:szCs w:val="28"/>
        </w:rPr>
        <w:t>ри рассмотрении вторых частей заявок на участие в закупке соответствующая заявка подлежит отклонению в случаях:</w:t>
      </w:r>
    </w:p>
    <w:p w:rsidR="002D495E" w:rsidRPr="00D873DA" w:rsidRDefault="002D495E" w:rsidP="00D873DA">
      <w:pPr>
        <w:pStyle w:val="a5"/>
        <w:spacing w:line="240" w:lineRule="auto"/>
        <w:ind w:left="-567" w:right="20" w:firstLine="700"/>
        <w:contextualSpacing/>
        <w:rPr>
          <w:rFonts w:cs="Times New Roman"/>
          <w:sz w:val="28"/>
          <w:szCs w:val="28"/>
        </w:rPr>
      </w:pPr>
      <w:r w:rsidRPr="00D873DA">
        <w:rPr>
          <w:rFonts w:cs="Times New Roman"/>
          <w:sz w:val="28"/>
          <w:szCs w:val="28"/>
        </w:rPr>
        <w:t>4)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2D495E" w:rsidRPr="00D873DA" w:rsidRDefault="002D495E" w:rsidP="00D873DA">
      <w:pPr>
        <w:pStyle w:val="a5"/>
        <w:spacing w:line="240" w:lineRule="auto"/>
        <w:ind w:left="-567" w:right="20" w:firstLine="700"/>
        <w:contextualSpacing/>
        <w:rPr>
          <w:rFonts w:cs="Times New Roman"/>
          <w:sz w:val="28"/>
          <w:szCs w:val="28"/>
        </w:rPr>
      </w:pPr>
      <w:r w:rsidRPr="00D873DA">
        <w:rPr>
          <w:rFonts w:cs="Times New Roman"/>
          <w:sz w:val="28"/>
          <w:szCs w:val="28"/>
        </w:rPr>
        <w:t>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w:t>
      </w:r>
      <w:r w:rsidRPr="00D873DA">
        <w:rPr>
          <w:rFonts w:cs="Times New Roman"/>
          <w:sz w:val="28"/>
          <w:szCs w:val="28"/>
        </w:rPr>
        <w:t xml:space="preserve"> группы иностранных государств).</w:t>
      </w:r>
    </w:p>
    <w:p w:rsidR="002D495E" w:rsidRPr="00D873DA" w:rsidRDefault="002D495E" w:rsidP="00D873DA">
      <w:pPr>
        <w:pStyle w:val="a5"/>
        <w:shd w:val="clear" w:color="auto" w:fill="auto"/>
        <w:spacing w:line="240" w:lineRule="auto"/>
        <w:ind w:left="-567" w:right="20" w:firstLine="700"/>
        <w:contextualSpacing/>
        <w:rPr>
          <w:rFonts w:cs="Times New Roman"/>
          <w:sz w:val="28"/>
          <w:szCs w:val="28"/>
        </w:rPr>
      </w:pPr>
      <w:r w:rsidRPr="00D873DA">
        <w:rPr>
          <w:rFonts w:cs="Times New Roman"/>
          <w:sz w:val="28"/>
          <w:szCs w:val="28"/>
        </w:rPr>
        <w:t xml:space="preserve">При отклонении несколько раз участников закупки по пункту 5 </w:t>
      </w:r>
      <w:r w:rsidRPr="00D873DA">
        <w:rPr>
          <w:rFonts w:cs="Times New Roman"/>
          <w:sz w:val="28"/>
          <w:szCs w:val="28"/>
        </w:rPr>
        <w:t>части 12 статьи 48 Закона о контрактной системе</w:t>
      </w:r>
      <w:r w:rsidRPr="00D873DA">
        <w:rPr>
          <w:rFonts w:cs="Times New Roman"/>
          <w:sz w:val="28"/>
          <w:szCs w:val="28"/>
        </w:rPr>
        <w:t xml:space="preserve"> внесенные денежные средства не возвращаются, в отличии от отклонения по пункту 4.</w:t>
      </w:r>
    </w:p>
    <w:p w:rsidR="002D495E" w:rsidRPr="00D873DA" w:rsidRDefault="002D495E" w:rsidP="00D873DA">
      <w:pPr>
        <w:pStyle w:val="a5"/>
        <w:shd w:val="clear" w:color="auto" w:fill="auto"/>
        <w:spacing w:line="240" w:lineRule="auto"/>
        <w:ind w:left="-567" w:right="20" w:firstLine="700"/>
        <w:contextualSpacing/>
        <w:rPr>
          <w:rFonts w:cs="Times New Roman"/>
          <w:sz w:val="28"/>
          <w:szCs w:val="28"/>
        </w:rPr>
      </w:pPr>
      <w:r w:rsidRPr="00D873DA">
        <w:rPr>
          <w:rFonts w:cs="Times New Roman"/>
          <w:sz w:val="28"/>
          <w:szCs w:val="28"/>
        </w:rPr>
        <w:t>Надо отметить компетентность большей части заказчиков в этом вопросе. Чаще всего такие жалобы признаются необоснованными.</w:t>
      </w:r>
    </w:p>
    <w:p w:rsidR="002D495E" w:rsidRPr="00D873DA" w:rsidRDefault="00E45779" w:rsidP="00D873DA">
      <w:pPr>
        <w:pStyle w:val="a5"/>
        <w:shd w:val="clear" w:color="auto" w:fill="auto"/>
        <w:spacing w:line="240" w:lineRule="auto"/>
        <w:ind w:left="-567" w:right="20" w:firstLine="700"/>
        <w:contextualSpacing/>
        <w:rPr>
          <w:rFonts w:cs="Times New Roman"/>
          <w:sz w:val="28"/>
          <w:szCs w:val="28"/>
        </w:rPr>
      </w:pPr>
      <w:r w:rsidRPr="00D873DA">
        <w:rPr>
          <w:rFonts w:cs="Times New Roman"/>
          <w:sz w:val="28"/>
          <w:szCs w:val="28"/>
        </w:rPr>
        <w:t>Между тем, рекомендуем Заказчикам быть внимательнее в данном вопросе и указывать верные основания для отклонения заявки, так как в случае, если отклонение правомерно, но в протоколе указано неверное основание, данный факт также будет содержать в себе состав административного правонарушения.</w:t>
      </w:r>
    </w:p>
    <w:p w:rsidR="00E45779" w:rsidRPr="00D873DA" w:rsidRDefault="00E45779" w:rsidP="00D873DA">
      <w:pPr>
        <w:pStyle w:val="a5"/>
        <w:shd w:val="clear" w:color="auto" w:fill="auto"/>
        <w:spacing w:line="240" w:lineRule="auto"/>
        <w:ind w:left="-567" w:right="20" w:firstLine="700"/>
        <w:contextualSpacing/>
        <w:rPr>
          <w:rFonts w:cs="Times New Roman"/>
          <w:sz w:val="28"/>
          <w:szCs w:val="28"/>
        </w:rPr>
      </w:pPr>
    </w:p>
    <w:p w:rsidR="008E0EDB" w:rsidRPr="00D873DA" w:rsidRDefault="008E0EDB" w:rsidP="00D873DA">
      <w:pPr>
        <w:pStyle w:val="a5"/>
        <w:shd w:val="clear" w:color="auto" w:fill="auto"/>
        <w:spacing w:line="240" w:lineRule="auto"/>
        <w:ind w:left="-567" w:right="20" w:firstLine="700"/>
        <w:contextualSpacing/>
        <w:rPr>
          <w:rFonts w:cs="Times New Roman"/>
          <w:sz w:val="28"/>
          <w:szCs w:val="28"/>
        </w:rPr>
      </w:pPr>
      <w:r w:rsidRPr="00D873DA">
        <w:rPr>
          <w:rFonts w:cs="Times New Roman"/>
          <w:sz w:val="28"/>
          <w:szCs w:val="28"/>
        </w:rPr>
        <w:t>6. Также по результатам контрольной практики представляется необходимым рекомендовать заказчикам при определении содержания проекта контракта сроки исполнения обязательств (например, срок поставки товара) указывать не до конкретной календарной даты (например, до 15 мая), а периодом времени (например, в течение 15 календарных дней с момента заключения контракта). Изложенное лишит заказчиков проблемы, связанной с неисполнимостью контракта, в случае, если в рамках закупки будут рассматриваться жалобы на действия закупочной комиссии, такие жалобы будут признаваться обоснованными и соответственно контракт будет заключен существенно позже, а срок исполнения обязательств, определенный конкретной датой, уже либо истечет, либо будет неисполнимым.</w:t>
      </w:r>
    </w:p>
    <w:p w:rsidR="008E0EDB" w:rsidRPr="00D873DA" w:rsidRDefault="008E0EDB" w:rsidP="00D873DA">
      <w:pPr>
        <w:pStyle w:val="a5"/>
        <w:shd w:val="clear" w:color="auto" w:fill="auto"/>
        <w:spacing w:line="240" w:lineRule="auto"/>
        <w:ind w:left="-567" w:right="20" w:firstLine="700"/>
        <w:contextualSpacing/>
        <w:rPr>
          <w:rFonts w:cs="Times New Roman"/>
          <w:sz w:val="28"/>
          <w:szCs w:val="28"/>
        </w:rPr>
      </w:pPr>
      <w:r w:rsidRPr="00D873DA">
        <w:rPr>
          <w:rFonts w:cs="Times New Roman"/>
          <w:sz w:val="28"/>
          <w:szCs w:val="28"/>
        </w:rPr>
        <w:t xml:space="preserve">Кроме того, хочется отдельное внимание уделить вопросам, связанным с расторжением заказчиками контрактов в одностороннем порядке. Поскольку в настоящее время именно в этих вопросах происходит большое количество нарушений со стороны заказчиков, которые приводят к тому, </w:t>
      </w:r>
      <w:proofErr w:type="gramStart"/>
      <w:r w:rsidRPr="00D873DA">
        <w:rPr>
          <w:rFonts w:cs="Times New Roman"/>
          <w:sz w:val="28"/>
          <w:szCs w:val="28"/>
        </w:rPr>
        <w:t>что либо</w:t>
      </w:r>
      <w:proofErr w:type="gramEnd"/>
      <w:r w:rsidRPr="00D873DA">
        <w:rPr>
          <w:rFonts w:cs="Times New Roman"/>
          <w:sz w:val="28"/>
          <w:szCs w:val="28"/>
        </w:rPr>
        <w:t xml:space="preserve"> законные права предпринимателей нарушаются, либо нарушается механизм защиты заказчиков от недобросовестных поставщиков.</w:t>
      </w:r>
    </w:p>
    <w:p w:rsidR="008E0EDB" w:rsidRPr="00D873DA" w:rsidRDefault="008E0EDB" w:rsidP="00D873DA">
      <w:pPr>
        <w:pStyle w:val="a5"/>
        <w:shd w:val="clear" w:color="auto" w:fill="auto"/>
        <w:spacing w:line="240" w:lineRule="auto"/>
        <w:ind w:left="-567" w:right="20" w:firstLine="700"/>
        <w:contextualSpacing/>
        <w:rPr>
          <w:rFonts w:cs="Times New Roman"/>
          <w:sz w:val="28"/>
          <w:szCs w:val="28"/>
        </w:rPr>
      </w:pPr>
      <w:r w:rsidRPr="00D873DA">
        <w:rPr>
          <w:rFonts w:cs="Times New Roman"/>
          <w:sz w:val="28"/>
          <w:szCs w:val="28"/>
        </w:rPr>
        <w:t xml:space="preserve">Первое, на что представляется необходимым обратить внимание это на процедуру расторжения. Согласно части 12.1 статьи 95 Закона о контрактной системе в случае принятия заказчиком предусмотренного частью 9 настоящей статьи решения об одностороннем отказе от исполнения контракта, заключенного </w:t>
      </w:r>
      <w:r w:rsidRPr="00D873DA">
        <w:rPr>
          <w:rFonts w:cs="Times New Roman"/>
          <w:sz w:val="28"/>
          <w:szCs w:val="28"/>
        </w:rPr>
        <w:lastRenderedPageBreak/>
        <w:t>по результатам проведения электронных процедур, закрытых электронных процедур:</w:t>
      </w:r>
    </w:p>
    <w:p w:rsidR="008E0EDB" w:rsidRPr="00D873DA" w:rsidRDefault="008E0EDB" w:rsidP="00D873DA">
      <w:pPr>
        <w:pStyle w:val="a5"/>
        <w:numPr>
          <w:ilvl w:val="2"/>
          <w:numId w:val="10"/>
        </w:numPr>
        <w:shd w:val="clear" w:color="auto" w:fill="auto"/>
        <w:tabs>
          <w:tab w:val="left" w:pos="1136"/>
        </w:tabs>
        <w:spacing w:line="240" w:lineRule="auto"/>
        <w:ind w:left="-567" w:right="20" w:firstLine="700"/>
        <w:contextualSpacing/>
        <w:rPr>
          <w:rFonts w:cs="Times New Roman"/>
          <w:sz w:val="28"/>
          <w:szCs w:val="28"/>
        </w:rPr>
      </w:pPr>
      <w:r w:rsidRPr="00D873DA">
        <w:rPr>
          <w:rFonts w:cs="Times New Roman"/>
          <w:sz w:val="28"/>
          <w:szCs w:val="28"/>
        </w:rPr>
        <w:t>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Закона о контрактной системе, такое решение не размещается на официальном сайте;</w:t>
      </w:r>
    </w:p>
    <w:p w:rsidR="008E0EDB" w:rsidRPr="00D873DA" w:rsidRDefault="008E0EDB" w:rsidP="00D873DA">
      <w:pPr>
        <w:pStyle w:val="a5"/>
        <w:numPr>
          <w:ilvl w:val="2"/>
          <w:numId w:val="10"/>
        </w:numPr>
        <w:shd w:val="clear" w:color="auto" w:fill="auto"/>
        <w:tabs>
          <w:tab w:val="left" w:pos="992"/>
        </w:tabs>
        <w:spacing w:line="240" w:lineRule="auto"/>
        <w:ind w:left="-567" w:right="20" w:firstLine="700"/>
        <w:contextualSpacing/>
        <w:rPr>
          <w:rFonts w:cs="Times New Roman"/>
          <w:sz w:val="28"/>
          <w:szCs w:val="28"/>
        </w:rPr>
      </w:pPr>
      <w:r w:rsidRPr="00D873DA">
        <w:rPr>
          <w:rFonts w:cs="Times New Roman"/>
          <w:sz w:val="28"/>
          <w:szCs w:val="28"/>
        </w:rPr>
        <w:t>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8E0EDB" w:rsidRPr="00D873DA" w:rsidRDefault="008E0EDB" w:rsidP="00D873DA">
      <w:pPr>
        <w:pStyle w:val="a5"/>
        <w:numPr>
          <w:ilvl w:val="2"/>
          <w:numId w:val="10"/>
        </w:numPr>
        <w:shd w:val="clear" w:color="auto" w:fill="auto"/>
        <w:tabs>
          <w:tab w:val="left" w:pos="978"/>
        </w:tabs>
        <w:spacing w:line="240" w:lineRule="auto"/>
        <w:ind w:left="-567" w:right="20" w:firstLine="700"/>
        <w:contextualSpacing/>
        <w:rPr>
          <w:rFonts w:cs="Times New Roman"/>
          <w:sz w:val="28"/>
          <w:szCs w:val="28"/>
        </w:rPr>
      </w:pPr>
      <w:r w:rsidRPr="00D873DA">
        <w:rPr>
          <w:rFonts w:cs="Times New Roman"/>
          <w:sz w:val="28"/>
          <w:szCs w:val="28"/>
        </w:rPr>
        <w:t>поступление решения об одностороннем отказе от исполнения контракта в соответствии с пунктом 2 статьи 95 Закона о контрактной системе считается надлежащим уведомлением поставщика (подрядчика, исполнителя) об одностороннем отказе от исполнения контракта.</w:t>
      </w:r>
    </w:p>
    <w:p w:rsidR="008E0EDB" w:rsidRPr="00D873DA" w:rsidRDefault="008E0EDB" w:rsidP="00D873DA">
      <w:pPr>
        <w:pStyle w:val="a5"/>
        <w:numPr>
          <w:ilvl w:val="3"/>
          <w:numId w:val="10"/>
        </w:numPr>
        <w:shd w:val="clear" w:color="auto" w:fill="auto"/>
        <w:tabs>
          <w:tab w:val="left" w:pos="1442"/>
        </w:tabs>
        <w:spacing w:line="240" w:lineRule="auto"/>
        <w:ind w:left="-567" w:right="20" w:firstLine="700"/>
        <w:contextualSpacing/>
        <w:rPr>
          <w:rFonts w:cs="Times New Roman"/>
          <w:sz w:val="28"/>
          <w:szCs w:val="28"/>
        </w:rPr>
      </w:pPr>
      <w:r w:rsidRPr="00D873DA">
        <w:rPr>
          <w:rFonts w:cs="Times New Roman"/>
          <w:sz w:val="28"/>
          <w:szCs w:val="28"/>
        </w:rPr>
        <w:t>После надлежащего уведомления заказчикам надлежит предоставить поставщику (подрядчику</w:t>
      </w:r>
      <w:bookmarkStart w:id="2" w:name="_GoBack"/>
      <w:bookmarkEnd w:id="2"/>
      <w:r w:rsidRPr="00D873DA">
        <w:rPr>
          <w:rFonts w:cs="Times New Roman"/>
          <w:sz w:val="28"/>
          <w:szCs w:val="28"/>
        </w:rPr>
        <w:t xml:space="preserve"> или исполнителю) 10-дневный срок для устранения нарушений, послуживших основанием для принятия решения. И только после этого, если исполнитель контракта не осуществил действия, направленные на устранение нарушений, контракт считается расторгнутым.</w:t>
      </w:r>
    </w:p>
    <w:p w:rsidR="008E0EDB" w:rsidRPr="00D873DA" w:rsidRDefault="008E0EDB" w:rsidP="00D873DA">
      <w:pPr>
        <w:pStyle w:val="a5"/>
        <w:numPr>
          <w:ilvl w:val="3"/>
          <w:numId w:val="10"/>
        </w:numPr>
        <w:shd w:val="clear" w:color="auto" w:fill="auto"/>
        <w:tabs>
          <w:tab w:val="left" w:pos="1449"/>
        </w:tabs>
        <w:spacing w:line="240" w:lineRule="auto"/>
        <w:ind w:left="-567" w:right="20" w:firstLine="700"/>
        <w:contextualSpacing/>
        <w:rPr>
          <w:rFonts w:cs="Times New Roman"/>
          <w:sz w:val="28"/>
          <w:szCs w:val="28"/>
        </w:rPr>
      </w:pPr>
      <w:r w:rsidRPr="00D873DA">
        <w:rPr>
          <w:rFonts w:cs="Times New Roman"/>
          <w:sz w:val="28"/>
          <w:szCs w:val="28"/>
        </w:rPr>
        <w:t>В случае, если исполнитель контракта в 10-дневный срок с момента его уведомления устранит нарушения, послужившие основанием для принятия решения о расторжении контракта, заказчик в силу требований части 14 статьи 95 Закона о контрактной системе, несет обязанность об отмене такого решения. К сожалению, практика рассмотрения обращений заказчиков о включении сведений в РНП показывает, что многие заказчики игнорируют указанное требование законодателя.</w:t>
      </w:r>
    </w:p>
    <w:p w:rsidR="008E0EDB" w:rsidRPr="00D873DA" w:rsidRDefault="008E0EDB" w:rsidP="00D873DA">
      <w:pPr>
        <w:pStyle w:val="a5"/>
        <w:numPr>
          <w:ilvl w:val="3"/>
          <w:numId w:val="10"/>
        </w:numPr>
        <w:shd w:val="clear" w:color="auto" w:fill="auto"/>
        <w:tabs>
          <w:tab w:val="left" w:pos="1446"/>
        </w:tabs>
        <w:spacing w:line="240" w:lineRule="auto"/>
        <w:ind w:left="-567" w:right="20" w:firstLine="700"/>
        <w:contextualSpacing/>
        <w:rPr>
          <w:rFonts w:cs="Times New Roman"/>
          <w:sz w:val="28"/>
          <w:szCs w:val="28"/>
        </w:rPr>
      </w:pPr>
      <w:r w:rsidRPr="00D873DA">
        <w:rPr>
          <w:rFonts w:cs="Times New Roman"/>
          <w:sz w:val="28"/>
          <w:szCs w:val="28"/>
        </w:rPr>
        <w:t>Стоит обратить особое внимание, что при исчислении сроков, надлежит руководствоваться статьями 191, 192, 193 Гражданского Кодекса РФ и учитывать, что исчисление всегда начинается на следующий день, а в случае если окончание срока приходится на нерабочий день, то днем окончания срока считается ближайший следующий за ним рабочий день. Так, например, если заказчик узнает, что поставщик получил решение о расторжении 1 сентября, 10 день фактически приходится на субботу 10 сентября, учитывая, что 11 сентября также нерабочий день, то 12 сентября поставщик еще правомочен устранить нарушения условий контракта и если указанного не будет осуществлено, то решение считается вступившим в законную силу только с 13 сентября.</w:t>
      </w:r>
    </w:p>
    <w:p w:rsidR="008E0EDB" w:rsidRDefault="00E45779" w:rsidP="00AF36D8">
      <w:pPr>
        <w:spacing w:line="240" w:lineRule="auto"/>
        <w:ind w:left="-567" w:firstLine="708"/>
        <w:contextualSpacing/>
        <w:jc w:val="both"/>
        <w:rPr>
          <w:rFonts w:ascii="Times New Roman" w:hAnsi="Times New Roman" w:cs="Times New Roman"/>
          <w:sz w:val="24"/>
          <w:szCs w:val="24"/>
        </w:rPr>
      </w:pPr>
      <w:r w:rsidRPr="00D873DA">
        <w:rPr>
          <w:rFonts w:ascii="Times New Roman" w:hAnsi="Times New Roman" w:cs="Times New Roman"/>
          <w:sz w:val="28"/>
          <w:szCs w:val="28"/>
        </w:rPr>
        <w:t>Спасибо за внимание.</w:t>
      </w:r>
    </w:p>
    <w:sectPr w:rsidR="008E0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8481EB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3"/>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8E60205"/>
    <w:multiLevelType w:val="hybridMultilevel"/>
    <w:tmpl w:val="ACFA5E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C4AFD"/>
    <w:multiLevelType w:val="multilevel"/>
    <w:tmpl w:val="3252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D0101"/>
    <w:multiLevelType w:val="multilevel"/>
    <w:tmpl w:val="7F7C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871848"/>
    <w:multiLevelType w:val="multilevel"/>
    <w:tmpl w:val="69183D48"/>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3911F7"/>
    <w:multiLevelType w:val="hybridMultilevel"/>
    <w:tmpl w:val="5526212E"/>
    <w:lvl w:ilvl="0" w:tplc="17F2EA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8564DC3"/>
    <w:multiLevelType w:val="multilevel"/>
    <w:tmpl w:val="E32E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B671CA"/>
    <w:multiLevelType w:val="multilevel"/>
    <w:tmpl w:val="5040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0262C5"/>
    <w:multiLevelType w:val="multilevel"/>
    <w:tmpl w:val="F134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7C15A3"/>
    <w:multiLevelType w:val="multilevel"/>
    <w:tmpl w:val="633E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AE4548"/>
    <w:multiLevelType w:val="hybridMultilevel"/>
    <w:tmpl w:val="D1B45E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10"/>
  </w:num>
  <w:num w:numId="5">
    <w:abstractNumId w:val="3"/>
  </w:num>
  <w:num w:numId="6">
    <w:abstractNumId w:val="7"/>
  </w:num>
  <w:num w:numId="7">
    <w:abstractNumId w:val="5"/>
  </w:num>
  <w:num w:numId="8">
    <w:abstractNumId w:val="11"/>
  </w:num>
  <w:num w:numId="9">
    <w:abstractNumId w:val="0"/>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5C"/>
    <w:rsid w:val="000C07C5"/>
    <w:rsid w:val="000C5C41"/>
    <w:rsid w:val="00165C32"/>
    <w:rsid w:val="001A499F"/>
    <w:rsid w:val="002D495E"/>
    <w:rsid w:val="002E11C8"/>
    <w:rsid w:val="0035195C"/>
    <w:rsid w:val="00442494"/>
    <w:rsid w:val="005744D4"/>
    <w:rsid w:val="00582DC2"/>
    <w:rsid w:val="00624E43"/>
    <w:rsid w:val="00694A17"/>
    <w:rsid w:val="0078214E"/>
    <w:rsid w:val="00877067"/>
    <w:rsid w:val="008E0EDB"/>
    <w:rsid w:val="00A5086C"/>
    <w:rsid w:val="00AF36D8"/>
    <w:rsid w:val="00B21D76"/>
    <w:rsid w:val="00BC408F"/>
    <w:rsid w:val="00BC458D"/>
    <w:rsid w:val="00BE0DB3"/>
    <w:rsid w:val="00C22B53"/>
    <w:rsid w:val="00C25ADC"/>
    <w:rsid w:val="00D11A46"/>
    <w:rsid w:val="00D46D07"/>
    <w:rsid w:val="00D85FD9"/>
    <w:rsid w:val="00D873DA"/>
    <w:rsid w:val="00DD36D2"/>
    <w:rsid w:val="00E02DAD"/>
    <w:rsid w:val="00E30B74"/>
    <w:rsid w:val="00E45779"/>
    <w:rsid w:val="00E97D19"/>
    <w:rsid w:val="00F83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4859F-F1AB-42BF-BCBE-2F889FC5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11A4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a4">
    <w:name w:val="Hyperlink"/>
    <w:basedOn w:val="a0"/>
    <w:uiPriority w:val="99"/>
    <w:unhideWhenUsed/>
    <w:rsid w:val="00E30B74"/>
    <w:rPr>
      <w:color w:val="0563C1" w:themeColor="hyperlink"/>
      <w:u w:val="single"/>
    </w:rPr>
  </w:style>
  <w:style w:type="character" w:customStyle="1" w:styleId="1">
    <w:name w:val="Основной текст Знак1"/>
    <w:basedOn w:val="a0"/>
    <w:link w:val="a5"/>
    <w:uiPriority w:val="99"/>
    <w:rsid w:val="008E0EDB"/>
    <w:rPr>
      <w:rFonts w:ascii="Times New Roman" w:hAnsi="Times New Roman"/>
      <w:sz w:val="23"/>
      <w:szCs w:val="23"/>
      <w:shd w:val="clear" w:color="auto" w:fill="FFFFFF"/>
    </w:rPr>
  </w:style>
  <w:style w:type="paragraph" w:styleId="a5">
    <w:name w:val="Body Text"/>
    <w:basedOn w:val="a"/>
    <w:link w:val="1"/>
    <w:uiPriority w:val="99"/>
    <w:rsid w:val="008E0EDB"/>
    <w:pPr>
      <w:shd w:val="clear" w:color="auto" w:fill="FFFFFF"/>
      <w:spacing w:after="0" w:line="274" w:lineRule="exact"/>
      <w:jc w:val="both"/>
    </w:pPr>
    <w:rPr>
      <w:rFonts w:ascii="Times New Roman" w:hAnsi="Times New Roman"/>
      <w:sz w:val="23"/>
      <w:szCs w:val="23"/>
    </w:rPr>
  </w:style>
  <w:style w:type="character" w:customStyle="1" w:styleId="a6">
    <w:name w:val="Основной текст Знак"/>
    <w:basedOn w:val="a0"/>
    <w:uiPriority w:val="99"/>
    <w:semiHidden/>
    <w:rsid w:val="008E0EDB"/>
  </w:style>
  <w:style w:type="paragraph" w:styleId="a7">
    <w:name w:val="Balloon Text"/>
    <w:basedOn w:val="a"/>
    <w:link w:val="a8"/>
    <w:uiPriority w:val="99"/>
    <w:semiHidden/>
    <w:unhideWhenUsed/>
    <w:rsid w:val="00AF36D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3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781">
      <w:bodyDiv w:val="1"/>
      <w:marLeft w:val="0"/>
      <w:marRight w:val="0"/>
      <w:marTop w:val="0"/>
      <w:marBottom w:val="0"/>
      <w:divBdr>
        <w:top w:val="none" w:sz="0" w:space="0" w:color="auto"/>
        <w:left w:val="none" w:sz="0" w:space="0" w:color="auto"/>
        <w:bottom w:val="none" w:sz="0" w:space="0" w:color="auto"/>
        <w:right w:val="none" w:sz="0" w:space="0" w:color="auto"/>
      </w:divBdr>
    </w:div>
    <w:div w:id="217321987">
      <w:bodyDiv w:val="1"/>
      <w:marLeft w:val="0"/>
      <w:marRight w:val="0"/>
      <w:marTop w:val="0"/>
      <w:marBottom w:val="0"/>
      <w:divBdr>
        <w:top w:val="none" w:sz="0" w:space="0" w:color="auto"/>
        <w:left w:val="none" w:sz="0" w:space="0" w:color="auto"/>
        <w:bottom w:val="none" w:sz="0" w:space="0" w:color="auto"/>
        <w:right w:val="none" w:sz="0" w:space="0" w:color="auto"/>
      </w:divBdr>
      <w:divsChild>
        <w:div w:id="190413908">
          <w:marLeft w:val="0"/>
          <w:marRight w:val="0"/>
          <w:marTop w:val="0"/>
          <w:marBottom w:val="0"/>
          <w:divBdr>
            <w:top w:val="none" w:sz="0" w:space="0" w:color="auto"/>
            <w:left w:val="none" w:sz="0" w:space="0" w:color="auto"/>
            <w:bottom w:val="none" w:sz="0" w:space="0" w:color="auto"/>
            <w:right w:val="none" w:sz="0" w:space="0" w:color="auto"/>
          </w:divBdr>
        </w:div>
        <w:div w:id="115999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2C220-D701-42F5-8F4E-FAE275D0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5</Pages>
  <Words>2003</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Булко Евгения Александровна</dc:creator>
  <cp:keywords/>
  <dc:description/>
  <cp:lastModifiedBy>Камалдинова Ильмира Маратовна</cp:lastModifiedBy>
  <cp:revision>13</cp:revision>
  <cp:lastPrinted>2023-08-31T03:08:00Z</cp:lastPrinted>
  <dcterms:created xsi:type="dcterms:W3CDTF">2022-12-13T06:51:00Z</dcterms:created>
  <dcterms:modified xsi:type="dcterms:W3CDTF">2023-08-31T11:19:00Z</dcterms:modified>
</cp:coreProperties>
</file>